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7261" w:rsidRPr="00C46128" w:rsidRDefault="006D7261" w:rsidP="006D7261">
      <w:pPr>
        <w:jc w:val="center"/>
        <w:rPr>
          <w:rFonts w:ascii="Times New Roman" w:eastAsia="Times New Roman" w:hAnsi="Times New Roman" w:cs="Times New Roman"/>
          <w:sz w:val="24"/>
          <w:szCs w:val="28"/>
          <w:lang w:eastAsia="it-IT"/>
        </w:rPr>
      </w:pPr>
      <w:r w:rsidRPr="00C46128">
        <w:rPr>
          <w:rFonts w:ascii="Times New Roman" w:eastAsia="Times New Roman" w:hAnsi="Times New Roman" w:cs="Times New Roman"/>
          <w:sz w:val="24"/>
          <w:szCs w:val="28"/>
          <w:lang w:eastAsia="it-IT"/>
        </w:rPr>
        <w:t>FIDASC</w:t>
      </w:r>
    </w:p>
    <w:p w:rsidR="006D7261" w:rsidRPr="00C46128" w:rsidRDefault="006D7261" w:rsidP="006D7261">
      <w:pPr>
        <w:jc w:val="center"/>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Federazione Italiana Discipline Armi Sportive da Caccia</w:t>
      </w:r>
    </w:p>
    <w:p w:rsidR="006D7261" w:rsidRPr="00C46128" w:rsidRDefault="006D7261" w:rsidP="006D7261">
      <w:pPr>
        <w:jc w:val="both"/>
        <w:rPr>
          <w:rFonts w:ascii="Times New Roman" w:eastAsia="Times New Roman" w:hAnsi="Times New Roman" w:cs="Times New Roman"/>
          <w:sz w:val="24"/>
          <w:szCs w:val="24"/>
          <w:lang w:eastAsia="it-IT"/>
        </w:rPr>
      </w:pPr>
    </w:p>
    <w:p w:rsidR="006D7261" w:rsidRPr="00C46128" w:rsidRDefault="000174EA" w:rsidP="006D7261">
      <w:pPr>
        <w:jc w:val="center"/>
        <w:rPr>
          <w:rFonts w:ascii="Times New Roman" w:eastAsia="Times New Roman" w:hAnsi="Times New Roman" w:cs="Arial"/>
          <w:sz w:val="24"/>
          <w:szCs w:val="24"/>
          <w:lang w:eastAsia="it-IT"/>
        </w:rPr>
      </w:pPr>
      <w:r>
        <w:rPr>
          <w:rFonts w:ascii="Times New Roman" w:eastAsia="Times New Roman" w:hAnsi="Times New Roman" w:cs="Arial"/>
          <w:sz w:val="24"/>
          <w:szCs w:val="24"/>
          <w:lang w:eastAsia="it-IT"/>
        </w:rPr>
        <w:t>13</w:t>
      </w:r>
      <w:r w:rsidR="006D7261" w:rsidRPr="00C46128">
        <w:rPr>
          <w:rFonts w:ascii="Times New Roman" w:eastAsia="Times New Roman" w:hAnsi="Times New Roman" w:cs="Arial"/>
          <w:b/>
          <w:i/>
          <w:sz w:val="24"/>
          <w:szCs w:val="24"/>
          <w:lang w:eastAsia="it-IT"/>
        </w:rPr>
        <w:t>°</w:t>
      </w:r>
      <w:r w:rsidR="006D7261" w:rsidRPr="00C46128">
        <w:rPr>
          <w:rFonts w:ascii="Times New Roman" w:eastAsia="Times New Roman" w:hAnsi="Times New Roman" w:cs="Arial"/>
          <w:sz w:val="24"/>
          <w:szCs w:val="24"/>
          <w:lang w:eastAsia="it-IT"/>
        </w:rPr>
        <w:t xml:space="preserve"> CAMPIONATO ITALIANO</w:t>
      </w:r>
    </w:p>
    <w:p w:rsidR="006D7261" w:rsidRPr="00C46128" w:rsidRDefault="006D7261" w:rsidP="006D7261">
      <w:pPr>
        <w:jc w:val="center"/>
        <w:rPr>
          <w:rFonts w:ascii="Times New Roman" w:eastAsia="Times New Roman" w:hAnsi="Times New Roman" w:cs="Arial"/>
          <w:b/>
          <w:i/>
          <w:sz w:val="24"/>
          <w:szCs w:val="24"/>
          <w:lang w:eastAsia="it-IT"/>
        </w:rPr>
      </w:pPr>
      <w:r w:rsidRPr="00C46128">
        <w:rPr>
          <w:rFonts w:ascii="Times New Roman" w:eastAsia="Times New Roman" w:hAnsi="Times New Roman" w:cs="Arial"/>
          <w:b/>
          <w:i/>
          <w:sz w:val="24"/>
          <w:szCs w:val="24"/>
          <w:lang w:eastAsia="it-IT"/>
        </w:rPr>
        <w:t>“ANNI VERDI”</w:t>
      </w:r>
    </w:p>
    <w:p w:rsidR="006D7261" w:rsidRPr="00C46128" w:rsidRDefault="006D7261" w:rsidP="006D7261">
      <w:pPr>
        <w:jc w:val="center"/>
        <w:rPr>
          <w:rFonts w:ascii="Times New Roman" w:eastAsia="Times New Roman" w:hAnsi="Times New Roman" w:cs="Arial"/>
          <w:sz w:val="24"/>
          <w:szCs w:val="24"/>
          <w:lang w:eastAsia="it-IT"/>
        </w:rPr>
      </w:pPr>
      <w:r w:rsidRPr="00C46128">
        <w:rPr>
          <w:rFonts w:ascii="Times New Roman" w:eastAsia="Times New Roman" w:hAnsi="Times New Roman" w:cs="Arial"/>
          <w:sz w:val="24"/>
          <w:szCs w:val="24"/>
          <w:lang w:eastAsia="it-IT"/>
        </w:rPr>
        <w:t xml:space="preserve">CON CANI DA FERMA E DA CERCA </w:t>
      </w:r>
    </w:p>
    <w:p w:rsidR="006D7261" w:rsidRPr="00C46128" w:rsidRDefault="006D7261" w:rsidP="006D7261">
      <w:pPr>
        <w:jc w:val="center"/>
        <w:rPr>
          <w:rFonts w:ascii="Times New Roman" w:eastAsia="Times New Roman" w:hAnsi="Times New Roman" w:cs="Arial"/>
          <w:sz w:val="24"/>
          <w:szCs w:val="24"/>
          <w:lang w:eastAsia="it-IT"/>
        </w:rPr>
      </w:pPr>
      <w:r w:rsidRPr="00C46128">
        <w:rPr>
          <w:rFonts w:ascii="Times New Roman" w:eastAsia="Times New Roman" w:hAnsi="Times New Roman" w:cs="Arial"/>
          <w:sz w:val="24"/>
          <w:szCs w:val="24"/>
          <w:lang w:eastAsia="it-IT"/>
        </w:rPr>
        <w:t>SU QUAGLIE LIBERATE</w:t>
      </w:r>
    </w:p>
    <w:p w:rsidR="006D7261" w:rsidRPr="00C46128" w:rsidRDefault="000174EA" w:rsidP="006D7261">
      <w:pPr>
        <w:jc w:val="center"/>
        <w:rPr>
          <w:rFonts w:ascii="Times New Roman" w:eastAsia="Times New Roman" w:hAnsi="Times New Roman" w:cs="Arial"/>
          <w:sz w:val="24"/>
          <w:szCs w:val="24"/>
          <w:lang w:eastAsia="it-IT"/>
        </w:rPr>
      </w:pPr>
      <w:r>
        <w:rPr>
          <w:rFonts w:ascii="Times New Roman" w:eastAsia="Times New Roman" w:hAnsi="Times New Roman" w:cs="Arial"/>
          <w:sz w:val="24"/>
          <w:szCs w:val="24"/>
          <w:lang w:eastAsia="it-IT"/>
        </w:rPr>
        <w:t>2018</w:t>
      </w:r>
      <w:bookmarkStart w:id="0" w:name="_GoBack"/>
      <w:bookmarkEnd w:id="0"/>
    </w:p>
    <w:p w:rsidR="006D7261" w:rsidRPr="00C46128" w:rsidRDefault="006D7261" w:rsidP="006D7261">
      <w:pPr>
        <w:jc w:val="both"/>
        <w:rPr>
          <w:rFonts w:ascii="Times New Roman" w:eastAsia="Times New Roman" w:hAnsi="Times New Roman" w:cs="Times New Roman"/>
          <w:sz w:val="24"/>
          <w:szCs w:val="24"/>
          <w:lang w:eastAsia="it-IT"/>
        </w:rPr>
      </w:pPr>
    </w:p>
    <w:p w:rsidR="006D7261" w:rsidRPr="00C46128" w:rsidRDefault="006D7261" w:rsidP="006D7261">
      <w:pPr>
        <w:jc w:val="center"/>
        <w:rPr>
          <w:rFonts w:ascii="Times New Roman" w:eastAsia="Times New Roman" w:hAnsi="Times New Roman" w:cs="Times New Roman"/>
          <w:b/>
          <w:sz w:val="24"/>
          <w:szCs w:val="24"/>
          <w:lang w:eastAsia="it-IT"/>
        </w:rPr>
      </w:pPr>
      <w:r w:rsidRPr="00C46128">
        <w:rPr>
          <w:rFonts w:ascii="Times New Roman" w:eastAsia="Times New Roman" w:hAnsi="Times New Roman" w:cs="Times New Roman"/>
          <w:b/>
          <w:sz w:val="24"/>
          <w:szCs w:val="24"/>
          <w:lang w:eastAsia="it-IT"/>
        </w:rPr>
        <w:t>REGOLAMENTO</w:t>
      </w:r>
      <w:r w:rsidR="00594C21">
        <w:rPr>
          <w:rFonts w:ascii="Times New Roman" w:eastAsia="Times New Roman" w:hAnsi="Times New Roman" w:cs="Times New Roman"/>
          <w:b/>
          <w:sz w:val="24"/>
          <w:szCs w:val="24"/>
          <w:lang w:eastAsia="it-IT"/>
        </w:rPr>
        <w:t xml:space="preserve"> TECNICO</w:t>
      </w:r>
    </w:p>
    <w:p w:rsidR="00762C27" w:rsidRDefault="00762C27"/>
    <w:p w:rsidR="006D7261" w:rsidRDefault="006D7261"/>
    <w:p w:rsidR="006D7261" w:rsidRPr="00C46128" w:rsidRDefault="006D7261" w:rsidP="006D7261">
      <w:pPr>
        <w:jc w:val="center"/>
        <w:rPr>
          <w:rFonts w:ascii="Times New Roman" w:eastAsia="Times New Roman" w:hAnsi="Times New Roman" w:cs="Times New Roman"/>
          <w:b/>
          <w:sz w:val="24"/>
          <w:szCs w:val="24"/>
          <w:lang w:eastAsia="it-IT"/>
        </w:rPr>
      </w:pPr>
      <w:r w:rsidRPr="00C46128">
        <w:rPr>
          <w:rFonts w:ascii="Times New Roman" w:eastAsia="Times New Roman" w:hAnsi="Times New Roman" w:cs="Times New Roman"/>
          <w:b/>
          <w:sz w:val="24"/>
          <w:szCs w:val="24"/>
          <w:lang w:eastAsia="it-IT"/>
        </w:rPr>
        <w:t>ART. 1 – SCOPI</w:t>
      </w:r>
    </w:p>
    <w:p w:rsidR="006D7261" w:rsidRPr="00C46128" w:rsidRDefault="006D7261" w:rsidP="006D7261">
      <w:pPr>
        <w:jc w:val="both"/>
        <w:rPr>
          <w:rFonts w:ascii="Times New Roman" w:eastAsia="Times New Roman" w:hAnsi="Times New Roman" w:cs="Times New Roman"/>
          <w:sz w:val="24"/>
          <w:szCs w:val="24"/>
          <w:u w:val="single"/>
          <w:lang w:eastAsia="it-IT"/>
        </w:rPr>
      </w:pPr>
    </w:p>
    <w:p w:rsidR="006D7261" w:rsidRPr="00C46128" w:rsidRDefault="006D7261" w:rsidP="006D7261">
      <w:pPr>
        <w:jc w:val="both"/>
        <w:rPr>
          <w:rFonts w:ascii="Times New Roman" w:eastAsia="Times New Roman" w:hAnsi="Times New Roman" w:cs="Times New Roman"/>
          <w:sz w:val="24"/>
          <w:szCs w:val="24"/>
          <w:u w:val="single"/>
          <w:lang w:eastAsia="it-IT"/>
        </w:rPr>
      </w:pPr>
    </w:p>
    <w:p w:rsidR="006D7261" w:rsidRPr="00C46128" w:rsidRDefault="006D7261" w:rsidP="006D7261">
      <w:pPr>
        <w:ind w:left="600" w:hanging="600"/>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 xml:space="preserve">1.1    </w:t>
      </w:r>
      <w:smartTag w:uri="urn:schemas-microsoft-com:office:smarttags" w:element="PersonName">
        <w:smartTagPr>
          <w:attr w:name="ProductID" w:val="La FIDASC"/>
        </w:smartTagPr>
        <w:r w:rsidRPr="00C46128">
          <w:rPr>
            <w:rFonts w:ascii="Times New Roman" w:eastAsia="Times New Roman" w:hAnsi="Times New Roman" w:cs="Times New Roman"/>
            <w:sz w:val="24"/>
            <w:szCs w:val="24"/>
            <w:lang w:eastAsia="it-IT"/>
          </w:rPr>
          <w:t>La FIDASC</w:t>
        </w:r>
      </w:smartTag>
      <w:r w:rsidRPr="00C46128">
        <w:rPr>
          <w:rFonts w:ascii="Times New Roman" w:eastAsia="Times New Roman" w:hAnsi="Times New Roman" w:cs="Times New Roman"/>
          <w:sz w:val="24"/>
          <w:szCs w:val="24"/>
          <w:lang w:eastAsia="it-IT"/>
        </w:rPr>
        <w:t xml:space="preserve">, nell’ambito dei suoi fini istituzionali (art. 2 Statuto), indice il Campionato Italiano </w:t>
      </w:r>
      <w:r w:rsidRPr="00C46128">
        <w:rPr>
          <w:rFonts w:ascii="Times New Roman" w:eastAsia="Times New Roman" w:hAnsi="Times New Roman" w:cs="Times New Roman"/>
          <w:b/>
          <w:i/>
          <w:sz w:val="24"/>
          <w:szCs w:val="24"/>
          <w:lang w:eastAsia="it-IT"/>
        </w:rPr>
        <w:t>“ANNI VERDI”</w:t>
      </w:r>
      <w:r w:rsidRPr="00C46128">
        <w:rPr>
          <w:rFonts w:ascii="Times New Roman" w:eastAsia="Times New Roman" w:hAnsi="Times New Roman" w:cs="Times New Roman"/>
          <w:sz w:val="24"/>
          <w:szCs w:val="24"/>
          <w:lang w:eastAsia="it-IT"/>
        </w:rPr>
        <w:t xml:space="preserve"> con cani da ferma e da cerca su quaglie liberate per avvicinare ragazzi e ragazze, di età compresa fra i 10 ed i 18 anni non compiuti, alla cinofilia agonistica, con particolare riferimento al binomio cane-conduttore e per una migliore comprensione dei rapporti uomo/animale.  </w:t>
      </w:r>
    </w:p>
    <w:p w:rsidR="006D7261" w:rsidRDefault="006D7261" w:rsidP="006D7261"/>
    <w:p w:rsidR="006D7261" w:rsidRDefault="006D7261" w:rsidP="006D7261"/>
    <w:p w:rsidR="006D7261" w:rsidRPr="00C46128" w:rsidRDefault="006D7261" w:rsidP="006D7261">
      <w:pPr>
        <w:jc w:val="center"/>
        <w:rPr>
          <w:rFonts w:ascii="Times New Roman" w:eastAsia="Times New Roman" w:hAnsi="Times New Roman" w:cs="Times New Roman"/>
          <w:b/>
          <w:bCs/>
          <w:sz w:val="24"/>
          <w:szCs w:val="24"/>
          <w:lang w:eastAsia="it-IT"/>
        </w:rPr>
      </w:pPr>
      <w:r w:rsidRPr="00C46128">
        <w:rPr>
          <w:rFonts w:ascii="Times New Roman" w:eastAsia="Times New Roman" w:hAnsi="Times New Roman" w:cs="Times New Roman"/>
          <w:b/>
          <w:bCs/>
          <w:sz w:val="24"/>
          <w:szCs w:val="24"/>
          <w:lang w:eastAsia="it-IT"/>
        </w:rPr>
        <w:t>ART. 2 – REALIZZAZIONE DEL CAMPIONATO</w:t>
      </w:r>
    </w:p>
    <w:p w:rsidR="006D7261" w:rsidRDefault="006D7261" w:rsidP="006D7261">
      <w:pPr>
        <w:jc w:val="both"/>
        <w:rPr>
          <w:rFonts w:ascii="Times New Roman" w:eastAsia="Times New Roman" w:hAnsi="Times New Roman" w:cs="Times New Roman"/>
          <w:sz w:val="24"/>
          <w:szCs w:val="24"/>
          <w:u w:val="single"/>
          <w:lang w:eastAsia="it-IT"/>
        </w:rPr>
      </w:pPr>
    </w:p>
    <w:p w:rsidR="006D7261" w:rsidRPr="00C46128" w:rsidRDefault="006D7261" w:rsidP="006D7261">
      <w:pPr>
        <w:jc w:val="both"/>
        <w:rPr>
          <w:rFonts w:ascii="Times New Roman" w:eastAsia="Times New Roman" w:hAnsi="Times New Roman" w:cs="Times New Roman"/>
          <w:sz w:val="24"/>
          <w:szCs w:val="24"/>
          <w:u w:val="single"/>
          <w:lang w:eastAsia="it-IT"/>
        </w:rPr>
      </w:pPr>
    </w:p>
    <w:p w:rsidR="006D7261" w:rsidRPr="00C46128" w:rsidRDefault="006D7261" w:rsidP="006D7261">
      <w:pPr>
        <w:numPr>
          <w:ilvl w:val="1"/>
          <w:numId w:val="1"/>
        </w:numPr>
        <w:tabs>
          <w:tab w:val="clear" w:pos="360"/>
          <w:tab w:val="num" w:pos="540"/>
        </w:tabs>
        <w:ind w:left="540" w:hanging="540"/>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 xml:space="preserve">    Le Società FIDASC  organizzano, anche in collaborazione con altre realtà cinofile, all’interno  di prove su quaglie liberate, una prova riservata a ragazzi e ragazze in età compresa tra i 10 ed i 18 anni non compiuti suddivisi in 2 fasce di età :</w:t>
      </w:r>
    </w:p>
    <w:p w:rsidR="006D7261" w:rsidRPr="00C46128" w:rsidRDefault="006D7261" w:rsidP="006D7261">
      <w:pPr>
        <w:ind w:left="540"/>
        <w:jc w:val="both"/>
        <w:rPr>
          <w:rFonts w:ascii="Times New Roman" w:eastAsia="Times New Roman" w:hAnsi="Times New Roman" w:cs="Times New Roman"/>
          <w:sz w:val="24"/>
          <w:szCs w:val="24"/>
          <w:lang w:eastAsia="it-IT"/>
        </w:rPr>
      </w:pPr>
    </w:p>
    <w:p w:rsidR="006D7261" w:rsidRPr="00C46128" w:rsidRDefault="006D7261" w:rsidP="006D7261">
      <w:pPr>
        <w:numPr>
          <w:ilvl w:val="0"/>
          <w:numId w:val="2"/>
        </w:numPr>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Under 15 (età compresa tra i 10 anni ed 15 anni)</w:t>
      </w:r>
    </w:p>
    <w:p w:rsidR="006D7261" w:rsidRPr="00C46128" w:rsidRDefault="006D7261" w:rsidP="006D7261">
      <w:pPr>
        <w:numPr>
          <w:ilvl w:val="0"/>
          <w:numId w:val="2"/>
        </w:numPr>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 xml:space="preserve">Under 18 (età compresa tra i 16 anni ed i 18 anni non compiuti) </w:t>
      </w:r>
    </w:p>
    <w:p w:rsidR="006D7261" w:rsidRPr="00C46128" w:rsidRDefault="006D7261" w:rsidP="006D7261">
      <w:pPr>
        <w:numPr>
          <w:ilvl w:val="0"/>
          <w:numId w:val="2"/>
        </w:numPr>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L’età anagrafica è da rapportare all’anno solare nel quale si svolgono le gare.</w:t>
      </w:r>
    </w:p>
    <w:p w:rsidR="006D7261" w:rsidRDefault="006D7261" w:rsidP="006D7261">
      <w:pPr>
        <w:ind w:left="540"/>
        <w:jc w:val="both"/>
        <w:rPr>
          <w:rFonts w:ascii="Times New Roman" w:eastAsia="Times New Roman" w:hAnsi="Times New Roman" w:cs="Times New Roman"/>
          <w:sz w:val="24"/>
          <w:szCs w:val="24"/>
          <w:lang w:eastAsia="it-IT"/>
        </w:rPr>
      </w:pPr>
    </w:p>
    <w:p w:rsidR="006D7261" w:rsidRPr="00C46128" w:rsidRDefault="006D7261" w:rsidP="006D7261">
      <w:pPr>
        <w:numPr>
          <w:ilvl w:val="1"/>
          <w:numId w:val="1"/>
        </w:numPr>
        <w:tabs>
          <w:tab w:val="clear" w:pos="360"/>
          <w:tab w:val="num" w:pos="720"/>
        </w:tabs>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0"/>
          <w:u w:val="single"/>
          <w:lang w:eastAsia="it-IT"/>
        </w:rPr>
        <w:t>Sono ammesse le seguenti categorie e Razze:</w:t>
      </w:r>
    </w:p>
    <w:p w:rsidR="006D7261" w:rsidRDefault="006D7261" w:rsidP="006D7261">
      <w:pPr>
        <w:rPr>
          <w:rFonts w:ascii="Times New Roman" w:eastAsia="Times New Roman" w:hAnsi="Times New Roman" w:cs="Times New Roman"/>
          <w:sz w:val="24"/>
          <w:szCs w:val="24"/>
          <w:lang w:eastAsia="it-IT"/>
        </w:rPr>
      </w:pPr>
    </w:p>
    <w:p w:rsidR="006D7261" w:rsidRPr="00C46128" w:rsidRDefault="006D7261" w:rsidP="006D7261">
      <w:pPr>
        <w:rPr>
          <w:rFonts w:ascii="Times New Roman" w:eastAsia="Times New Roman" w:hAnsi="Times New Roman" w:cs="Times New Roman"/>
          <w:b/>
          <w:i/>
          <w:sz w:val="24"/>
          <w:szCs w:val="24"/>
          <w:u w:val="single"/>
          <w:lang w:eastAsia="it-IT"/>
        </w:rPr>
      </w:pPr>
      <w:r w:rsidRPr="00C46128">
        <w:rPr>
          <w:rFonts w:ascii="Times New Roman" w:eastAsia="Times New Roman" w:hAnsi="Times New Roman" w:cs="Times New Roman"/>
          <w:sz w:val="24"/>
          <w:szCs w:val="24"/>
          <w:lang w:eastAsia="it-IT"/>
        </w:rPr>
        <w:t xml:space="preserve"> </w:t>
      </w:r>
      <w:r w:rsidRPr="00C46128">
        <w:rPr>
          <w:rFonts w:ascii="Times New Roman" w:eastAsia="Times New Roman" w:hAnsi="Times New Roman" w:cs="Times New Roman"/>
          <w:b/>
          <w:i/>
          <w:sz w:val="24"/>
          <w:szCs w:val="24"/>
          <w:u w:val="single"/>
          <w:lang w:eastAsia="it-IT"/>
        </w:rPr>
        <w:t xml:space="preserve">Categorie: </w:t>
      </w:r>
    </w:p>
    <w:p w:rsidR="006D7261" w:rsidRPr="00C46128" w:rsidRDefault="006D7261" w:rsidP="006D7261">
      <w:pPr>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0"/>
          <w:lang w:eastAsia="it-IT"/>
        </w:rPr>
        <w:t xml:space="preserve">              </w:t>
      </w:r>
      <w:r w:rsidRPr="00C46128">
        <w:rPr>
          <w:rFonts w:ascii="Times New Roman" w:eastAsia="Times New Roman" w:hAnsi="Times New Roman" w:cs="Times New Roman"/>
          <w:sz w:val="24"/>
          <w:szCs w:val="24"/>
          <w:lang w:eastAsia="it-IT"/>
        </w:rPr>
        <w:t>a) Continentali Italiani ed esteri</w:t>
      </w:r>
    </w:p>
    <w:p w:rsidR="006D7261" w:rsidRPr="00C46128" w:rsidRDefault="006D7261" w:rsidP="006D7261">
      <w:pPr>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 xml:space="preserve">              b) Inglesi</w:t>
      </w:r>
    </w:p>
    <w:p w:rsidR="006D7261" w:rsidRPr="00C46128" w:rsidRDefault="006D7261" w:rsidP="006D7261">
      <w:pPr>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 xml:space="preserve">              c)  Spaniel</w:t>
      </w:r>
    </w:p>
    <w:p w:rsidR="006D7261" w:rsidRPr="00C46128" w:rsidRDefault="006D7261" w:rsidP="006D7261">
      <w:pPr>
        <w:jc w:val="both"/>
        <w:rPr>
          <w:rFonts w:ascii="Times New Roman" w:eastAsia="Times New Roman" w:hAnsi="Times New Roman" w:cs="Times New Roman"/>
          <w:sz w:val="24"/>
          <w:szCs w:val="24"/>
          <w:u w:val="single"/>
          <w:lang w:eastAsia="it-IT"/>
        </w:rPr>
      </w:pPr>
    </w:p>
    <w:p w:rsidR="006D7261" w:rsidRPr="00C46128" w:rsidRDefault="006D7261" w:rsidP="006D7261">
      <w:pPr>
        <w:jc w:val="both"/>
        <w:rPr>
          <w:rFonts w:ascii="Times New Roman" w:eastAsia="Times New Roman" w:hAnsi="Times New Roman" w:cs="Times New Roman"/>
          <w:b/>
          <w:i/>
          <w:sz w:val="24"/>
          <w:szCs w:val="24"/>
          <w:u w:val="single"/>
          <w:lang w:eastAsia="it-IT"/>
        </w:rPr>
      </w:pPr>
      <w:r w:rsidRPr="00C46128">
        <w:rPr>
          <w:rFonts w:ascii="Times New Roman" w:eastAsia="Times New Roman" w:hAnsi="Times New Roman" w:cs="Times New Roman"/>
          <w:sz w:val="24"/>
          <w:szCs w:val="24"/>
          <w:lang w:eastAsia="it-IT"/>
        </w:rPr>
        <w:t xml:space="preserve"> </w:t>
      </w:r>
      <w:r w:rsidRPr="00C46128">
        <w:rPr>
          <w:rFonts w:ascii="Times New Roman" w:eastAsia="Times New Roman" w:hAnsi="Times New Roman" w:cs="Times New Roman"/>
          <w:b/>
          <w:i/>
          <w:sz w:val="24"/>
          <w:szCs w:val="24"/>
          <w:u w:val="single"/>
          <w:lang w:eastAsia="it-IT"/>
        </w:rPr>
        <w:t>Razze:</w:t>
      </w:r>
    </w:p>
    <w:p w:rsidR="006D7261" w:rsidRPr="00C46128" w:rsidRDefault="006D7261" w:rsidP="006D7261">
      <w:pPr>
        <w:numPr>
          <w:ilvl w:val="0"/>
          <w:numId w:val="3"/>
        </w:numPr>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razze da ferma</w:t>
      </w:r>
    </w:p>
    <w:p w:rsidR="006D7261" w:rsidRPr="00C46128" w:rsidRDefault="006D7261" w:rsidP="006D7261">
      <w:pPr>
        <w:numPr>
          <w:ilvl w:val="0"/>
          <w:numId w:val="3"/>
        </w:numPr>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razze da cerca</w:t>
      </w:r>
    </w:p>
    <w:p w:rsidR="006D7261" w:rsidRPr="00C46128" w:rsidRDefault="006D7261" w:rsidP="006D7261">
      <w:pPr>
        <w:jc w:val="both"/>
        <w:rPr>
          <w:rFonts w:ascii="Times New Roman" w:eastAsia="Times New Roman" w:hAnsi="Times New Roman" w:cs="Times New Roman"/>
          <w:sz w:val="24"/>
          <w:szCs w:val="24"/>
          <w:u w:val="single"/>
          <w:lang w:eastAsia="it-IT"/>
        </w:rPr>
      </w:pPr>
    </w:p>
    <w:p w:rsidR="006D7261" w:rsidRPr="00C46128" w:rsidRDefault="006D7261" w:rsidP="006D7261">
      <w:pPr>
        <w:jc w:val="both"/>
        <w:rPr>
          <w:rFonts w:ascii="Times New Roman" w:eastAsia="Times New Roman" w:hAnsi="Times New Roman" w:cs="Times New Roman"/>
          <w:sz w:val="24"/>
          <w:szCs w:val="24"/>
          <w:u w:val="single"/>
          <w:lang w:eastAsia="it-IT"/>
        </w:rPr>
      </w:pPr>
    </w:p>
    <w:p w:rsidR="006D7261" w:rsidRPr="00C46128" w:rsidRDefault="006D7261" w:rsidP="006D7261">
      <w:pPr>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lastRenderedPageBreak/>
        <w:t>2.3      Il Campionato si articola in:</w:t>
      </w:r>
    </w:p>
    <w:p w:rsidR="006D7261" w:rsidRPr="00C46128" w:rsidRDefault="006D7261" w:rsidP="006D7261">
      <w:pPr>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 prove regionali o interregionali</w:t>
      </w:r>
    </w:p>
    <w:p w:rsidR="006D7261" w:rsidRPr="00C46128" w:rsidRDefault="006D7261" w:rsidP="006D7261">
      <w:pPr>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 Finale Nazionale</w:t>
      </w:r>
    </w:p>
    <w:p w:rsidR="006D7261" w:rsidRPr="00C46128" w:rsidRDefault="006D7261" w:rsidP="006D7261">
      <w:pPr>
        <w:jc w:val="both"/>
        <w:rPr>
          <w:rFonts w:ascii="Times New Roman" w:eastAsia="Times New Roman" w:hAnsi="Times New Roman" w:cs="Times New Roman"/>
          <w:sz w:val="24"/>
          <w:szCs w:val="24"/>
          <w:u w:val="single"/>
          <w:lang w:eastAsia="it-IT"/>
        </w:rPr>
      </w:pPr>
    </w:p>
    <w:p w:rsidR="006D7261" w:rsidRPr="00C46128" w:rsidRDefault="006D7261" w:rsidP="006D7261">
      <w:pPr>
        <w:ind w:left="540" w:hanging="540"/>
        <w:jc w:val="both"/>
        <w:rPr>
          <w:rFonts w:ascii="Times New Roman" w:eastAsia="Times New Roman" w:hAnsi="Times New Roman" w:cs="Times New Roman"/>
          <w:sz w:val="24"/>
          <w:szCs w:val="24"/>
          <w:u w:val="single"/>
          <w:lang w:eastAsia="it-IT"/>
        </w:rPr>
      </w:pPr>
      <w:r w:rsidRPr="00C46128">
        <w:rPr>
          <w:rFonts w:ascii="Times New Roman" w:eastAsia="Times New Roman" w:hAnsi="Times New Roman" w:cs="Times New Roman"/>
          <w:sz w:val="24"/>
          <w:szCs w:val="20"/>
          <w:lang w:eastAsia="it-IT"/>
        </w:rPr>
        <w:t>2.4   Alle fasi regionali</w:t>
      </w:r>
      <w:r w:rsidRPr="00C46128">
        <w:rPr>
          <w:rFonts w:ascii="Times New Roman" w:eastAsia="Times New Roman" w:hAnsi="Times New Roman" w:cs="Times New Roman"/>
          <w:sz w:val="24"/>
          <w:szCs w:val="24"/>
          <w:lang w:eastAsia="it-IT"/>
        </w:rPr>
        <w:t xml:space="preserve"> possono partecipare rispettivamente tutti i concorrenti residenti nella Regione con cani iscritti ai libri genealogici riconosciuti dell’ENCI.  </w:t>
      </w:r>
    </w:p>
    <w:p w:rsidR="006D7261" w:rsidRPr="00C46128" w:rsidRDefault="006D7261" w:rsidP="006D7261">
      <w:pPr>
        <w:jc w:val="both"/>
        <w:rPr>
          <w:rFonts w:ascii="Times New Roman" w:eastAsia="Times New Roman" w:hAnsi="Times New Roman" w:cs="Times New Roman"/>
          <w:sz w:val="24"/>
          <w:szCs w:val="24"/>
          <w:u w:val="single"/>
          <w:lang w:eastAsia="it-IT"/>
        </w:rPr>
      </w:pPr>
    </w:p>
    <w:p w:rsidR="006D7261" w:rsidRPr="00C46128" w:rsidRDefault="006D7261" w:rsidP="006D7261">
      <w:pPr>
        <w:ind w:left="180" w:hanging="180"/>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2.5    Possono essere organizzate prove interregionali in alternativa a quelle regionali.</w:t>
      </w:r>
    </w:p>
    <w:p w:rsidR="006D7261" w:rsidRPr="00C46128" w:rsidRDefault="006D7261" w:rsidP="006D7261">
      <w:pPr>
        <w:jc w:val="both"/>
        <w:rPr>
          <w:rFonts w:ascii="Times New Roman" w:eastAsia="Times New Roman" w:hAnsi="Times New Roman" w:cs="Times New Roman"/>
          <w:sz w:val="24"/>
          <w:szCs w:val="24"/>
          <w:lang w:eastAsia="it-IT"/>
        </w:rPr>
      </w:pPr>
    </w:p>
    <w:p w:rsidR="006D7261" w:rsidRPr="00C46128" w:rsidRDefault="006D7261" w:rsidP="006D7261">
      <w:pPr>
        <w:numPr>
          <w:ilvl w:val="1"/>
          <w:numId w:val="4"/>
        </w:numPr>
        <w:tabs>
          <w:tab w:val="clear" w:pos="360"/>
          <w:tab w:val="num" w:pos="720"/>
        </w:tabs>
        <w:ind w:left="720" w:hanging="720"/>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Alla prova finale sono ammessi, previa semplice iscrizione, tutti i   concorrenti che abbiano    partecipato nelle prove delle categorie delle razze da ferma e da cerca,  organizzate a livello regionale, qualunque sia stata la qualifica conseguita .</w:t>
      </w:r>
    </w:p>
    <w:p w:rsidR="006D7261" w:rsidRPr="00C46128" w:rsidRDefault="006D7261" w:rsidP="006D7261">
      <w:pPr>
        <w:jc w:val="both"/>
        <w:rPr>
          <w:rFonts w:ascii="Times New Roman" w:eastAsia="Times New Roman" w:hAnsi="Times New Roman" w:cs="Times New Roman"/>
          <w:sz w:val="24"/>
          <w:szCs w:val="24"/>
          <w:lang w:eastAsia="it-IT"/>
        </w:rPr>
      </w:pPr>
    </w:p>
    <w:p w:rsidR="006D7261" w:rsidRPr="00C46128" w:rsidRDefault="006D7261" w:rsidP="006D7261">
      <w:pPr>
        <w:numPr>
          <w:ilvl w:val="1"/>
          <w:numId w:val="4"/>
        </w:numPr>
        <w:tabs>
          <w:tab w:val="clear" w:pos="360"/>
          <w:tab w:val="num" w:pos="720"/>
        </w:tabs>
        <w:ind w:left="720" w:hanging="720"/>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Qualora  non sia stato possibile, a livello regionale o interregionale, organizzare una prova riservata agli Anni Verdi, tutti coloro con i requisiti descritti all’art. 4.1, possono ugualmente iscriversi alla Finale nazionale FIDASC.</w:t>
      </w:r>
    </w:p>
    <w:p w:rsidR="006D7261" w:rsidRDefault="006D7261" w:rsidP="006D7261">
      <w:pPr>
        <w:jc w:val="center"/>
        <w:rPr>
          <w:rFonts w:ascii="Times New Roman" w:eastAsia="Times New Roman" w:hAnsi="Times New Roman" w:cs="Times New Roman"/>
          <w:b/>
          <w:sz w:val="24"/>
          <w:szCs w:val="24"/>
          <w:lang w:eastAsia="it-IT"/>
        </w:rPr>
      </w:pPr>
    </w:p>
    <w:p w:rsidR="006D7261" w:rsidRPr="00C46128" w:rsidRDefault="00730738" w:rsidP="006D7261">
      <w:pPr>
        <w:jc w:val="center"/>
        <w:rPr>
          <w:rFonts w:ascii="Times New Roman" w:eastAsia="Times New Roman" w:hAnsi="Times New Roman" w:cs="Times New Roman"/>
          <w:b/>
          <w:i/>
          <w:sz w:val="24"/>
          <w:szCs w:val="24"/>
          <w:lang w:eastAsia="it-IT"/>
        </w:rPr>
      </w:pPr>
      <w:r>
        <w:rPr>
          <w:rFonts w:ascii="Times New Roman" w:eastAsia="Times New Roman" w:hAnsi="Times New Roman" w:cs="Times New Roman"/>
          <w:b/>
          <w:sz w:val="24"/>
          <w:szCs w:val="24"/>
          <w:lang w:eastAsia="it-IT"/>
        </w:rPr>
        <w:t xml:space="preserve">ART. 3 ORGANIZZAZIONE </w:t>
      </w:r>
    </w:p>
    <w:p w:rsidR="006D7261" w:rsidRPr="00C46128" w:rsidRDefault="006D7261" w:rsidP="006D7261">
      <w:pPr>
        <w:jc w:val="both"/>
        <w:rPr>
          <w:rFonts w:ascii="Times New Roman" w:eastAsia="Times New Roman" w:hAnsi="Times New Roman" w:cs="Times New Roman"/>
          <w:sz w:val="24"/>
          <w:szCs w:val="24"/>
          <w:lang w:eastAsia="it-IT"/>
        </w:rPr>
      </w:pPr>
    </w:p>
    <w:p w:rsidR="006D7261" w:rsidRDefault="006D7261" w:rsidP="006D7261">
      <w:pPr>
        <w:ind w:left="631" w:hanging="600"/>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3.1</w:t>
      </w:r>
      <w:r w:rsidRPr="00C46128">
        <w:rPr>
          <w:rFonts w:ascii="Times New Roman" w:eastAsia="Times New Roman" w:hAnsi="Times New Roman" w:cs="Times New Roman"/>
          <w:b/>
          <w:sz w:val="24"/>
          <w:szCs w:val="24"/>
          <w:lang w:eastAsia="it-IT"/>
        </w:rPr>
        <w:t xml:space="preserve"> </w:t>
      </w:r>
      <w:r w:rsidRPr="00C46128">
        <w:rPr>
          <w:rFonts w:ascii="Times New Roman" w:eastAsia="Times New Roman" w:hAnsi="Times New Roman" w:cs="Times New Roman"/>
          <w:b/>
          <w:sz w:val="24"/>
          <w:szCs w:val="24"/>
          <w:lang w:eastAsia="it-IT"/>
        </w:rPr>
        <w:tab/>
      </w:r>
      <w:r w:rsidRPr="00C46128">
        <w:rPr>
          <w:rFonts w:ascii="Times New Roman" w:eastAsia="Times New Roman" w:hAnsi="Times New Roman" w:cs="Times New Roman"/>
          <w:sz w:val="24"/>
          <w:szCs w:val="24"/>
          <w:lang w:eastAsia="it-IT"/>
        </w:rPr>
        <w:t>Le prove regionali sono organizzate dalle Società  FIDASC con il contributo dei Comitati Regionali FIDASC.</w:t>
      </w:r>
    </w:p>
    <w:p w:rsidR="006D7261" w:rsidRDefault="006D7261"/>
    <w:p w:rsidR="006D7261" w:rsidRPr="00C46128" w:rsidRDefault="006D7261" w:rsidP="006D7261">
      <w:pPr>
        <w:ind w:left="720" w:hanging="720"/>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 xml:space="preserve"> 3.2      </w:t>
      </w:r>
      <w:r w:rsidRPr="00C46128">
        <w:rPr>
          <w:rFonts w:ascii="Times New Roman" w:eastAsia="Times New Roman" w:hAnsi="Times New Roman" w:cs="Times New Roman"/>
          <w:sz w:val="24"/>
          <w:szCs w:val="24"/>
          <w:lang w:eastAsia="it-IT"/>
        </w:rPr>
        <w:t>La  finale nazionale è organizzata direttamente dalla FIDASC Nazionale con la  collaborazione degli organi periferici FIDASC territorialmente competenti.</w:t>
      </w:r>
    </w:p>
    <w:p w:rsidR="006D7261" w:rsidRPr="00C46128" w:rsidRDefault="006D7261" w:rsidP="006D7261">
      <w:pPr>
        <w:jc w:val="both"/>
        <w:rPr>
          <w:rFonts w:ascii="Times New Roman" w:eastAsia="Times New Roman" w:hAnsi="Times New Roman" w:cs="Times New Roman"/>
          <w:b/>
          <w:sz w:val="24"/>
          <w:szCs w:val="24"/>
          <w:lang w:eastAsia="it-IT"/>
        </w:rPr>
      </w:pPr>
    </w:p>
    <w:p w:rsidR="006D7261" w:rsidRPr="00C46128" w:rsidRDefault="006D7261" w:rsidP="006D7261">
      <w:pPr>
        <w:tabs>
          <w:tab w:val="right" w:pos="9607"/>
        </w:tabs>
        <w:overflowPunct w:val="0"/>
        <w:autoSpaceDE w:val="0"/>
        <w:autoSpaceDN w:val="0"/>
        <w:adjustRightInd w:val="0"/>
        <w:ind w:left="540" w:hanging="540"/>
        <w:jc w:val="both"/>
        <w:outlineLvl w:val="0"/>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 xml:space="preserve">3.3    Gli Organizzatori  sono tenuti a trasmettere alla FIDASC Nazionale  l’elenco completo di tutti i   partecipanti  alla prova, indistintamente se abbiano ottenuto la qualifica oppure no, utilizzando l’apposito modello denominato “Modulo Partecipanti” presente sul sito federale </w:t>
      </w:r>
      <w:hyperlink r:id="rId6" w:history="1">
        <w:r w:rsidRPr="00C46128">
          <w:rPr>
            <w:rFonts w:ascii="Times New Roman" w:eastAsia="Times New Roman" w:hAnsi="Times New Roman" w:cs="Times New Roman"/>
            <w:color w:val="0000FF"/>
            <w:sz w:val="24"/>
            <w:szCs w:val="24"/>
            <w:u w:val="single"/>
            <w:lang w:eastAsia="it-IT"/>
          </w:rPr>
          <w:t>www.fidasc.it</w:t>
        </w:r>
      </w:hyperlink>
      <w:r w:rsidRPr="00C46128">
        <w:rPr>
          <w:rFonts w:ascii="Times New Roman" w:eastAsia="Times New Roman" w:hAnsi="Times New Roman" w:cs="Times New Roman"/>
          <w:sz w:val="24"/>
          <w:szCs w:val="24"/>
          <w:lang w:eastAsia="it-IT"/>
        </w:rPr>
        <w:t xml:space="preserve"> alla voce cinofilia/modulistica. Altresì sono tenuti a trasmettere ai Comitati Organizzatori  della  Finale nazionale, ed in copia alla FIDASC Nazionale – Settore Sportivo l’elenco completo di tutti gli iscritti , divisi nelle rispettive categorie. Non verranno presi in considerazione elenchi  con  dati  incompleti.</w:t>
      </w:r>
    </w:p>
    <w:p w:rsidR="006D7261" w:rsidRDefault="006D7261" w:rsidP="006D7261">
      <w:pPr>
        <w:rPr>
          <w:rFonts w:ascii="Times New Roman" w:eastAsia="Times New Roman" w:hAnsi="Times New Roman" w:cs="Times New Roman"/>
          <w:b/>
          <w:sz w:val="24"/>
          <w:szCs w:val="24"/>
          <w:lang w:eastAsia="it-IT"/>
        </w:rPr>
      </w:pPr>
    </w:p>
    <w:p w:rsidR="006D7261" w:rsidRPr="00C46128" w:rsidRDefault="006D7261" w:rsidP="006D7261">
      <w:pPr>
        <w:jc w:val="center"/>
        <w:rPr>
          <w:rFonts w:ascii="Times New Roman" w:eastAsia="Times New Roman" w:hAnsi="Times New Roman" w:cs="Times New Roman"/>
          <w:b/>
          <w:sz w:val="24"/>
          <w:szCs w:val="24"/>
          <w:lang w:eastAsia="it-IT"/>
        </w:rPr>
      </w:pPr>
      <w:r w:rsidRPr="00C46128">
        <w:rPr>
          <w:rFonts w:ascii="Times New Roman" w:eastAsia="Times New Roman" w:hAnsi="Times New Roman" w:cs="Times New Roman"/>
          <w:b/>
          <w:sz w:val="24"/>
          <w:szCs w:val="24"/>
          <w:lang w:eastAsia="it-IT"/>
        </w:rPr>
        <w:t>ART. 4 – PARTECIPAZIONE</w:t>
      </w:r>
    </w:p>
    <w:p w:rsidR="006D7261" w:rsidRDefault="006D7261" w:rsidP="006D7261"/>
    <w:p w:rsidR="006D7261" w:rsidRPr="005E687F" w:rsidRDefault="006D7261" w:rsidP="006D7261">
      <w:pPr>
        <w:pStyle w:val="Paragrafoelenco"/>
        <w:numPr>
          <w:ilvl w:val="1"/>
          <w:numId w:val="5"/>
        </w:numPr>
        <w:ind w:left="567" w:hanging="567"/>
        <w:jc w:val="both"/>
      </w:pPr>
      <w:r>
        <w:t xml:space="preserve">  </w:t>
      </w:r>
      <w:r w:rsidRPr="005E687F">
        <w:t>Possono prendere parte alle prove tutti i cinofili sportivi in possesso della tessera FIDASC valida per l’anno in corso</w:t>
      </w:r>
      <w:r w:rsidRPr="00CB452B">
        <w:rPr>
          <w:bCs/>
        </w:rPr>
        <w:t xml:space="preserve"> accompagnata dalla ricevuta del conto corrente che attesti l’avvenuto pagamento per il tesseramento, </w:t>
      </w:r>
      <w:r w:rsidRPr="005E687F">
        <w:t xml:space="preserve"> secondo le norme previste dalla Circolare Affiliazioni e Tesseramento per l’anno in corso</w:t>
      </w:r>
    </w:p>
    <w:p w:rsidR="006D7261" w:rsidRDefault="006D7261" w:rsidP="006D7261">
      <w:pPr>
        <w:rPr>
          <w:rFonts w:ascii="Times New Roman" w:hAnsi="Times New Roman" w:cs="Times New Roman"/>
          <w:b/>
          <w:bCs/>
          <w:sz w:val="24"/>
          <w:szCs w:val="24"/>
        </w:rPr>
      </w:pPr>
    </w:p>
    <w:p w:rsidR="00730738" w:rsidRDefault="00730738" w:rsidP="006D7261">
      <w:pPr>
        <w:jc w:val="center"/>
        <w:rPr>
          <w:rFonts w:ascii="Times New Roman" w:hAnsi="Times New Roman" w:cs="Times New Roman"/>
          <w:b/>
          <w:bCs/>
          <w:sz w:val="24"/>
          <w:szCs w:val="24"/>
        </w:rPr>
      </w:pPr>
    </w:p>
    <w:p w:rsidR="00730738" w:rsidRDefault="00730738" w:rsidP="006D7261">
      <w:pPr>
        <w:jc w:val="center"/>
        <w:rPr>
          <w:rFonts w:ascii="Times New Roman" w:hAnsi="Times New Roman" w:cs="Times New Roman"/>
          <w:b/>
          <w:bCs/>
          <w:sz w:val="24"/>
          <w:szCs w:val="24"/>
        </w:rPr>
      </w:pPr>
    </w:p>
    <w:p w:rsidR="00730738" w:rsidRDefault="00730738" w:rsidP="006D7261">
      <w:pPr>
        <w:jc w:val="center"/>
        <w:rPr>
          <w:rFonts w:ascii="Times New Roman" w:hAnsi="Times New Roman" w:cs="Times New Roman"/>
          <w:b/>
          <w:bCs/>
          <w:sz w:val="24"/>
          <w:szCs w:val="24"/>
        </w:rPr>
      </w:pPr>
    </w:p>
    <w:p w:rsidR="00730738" w:rsidRDefault="00730738" w:rsidP="006D7261">
      <w:pPr>
        <w:jc w:val="center"/>
        <w:rPr>
          <w:rFonts w:ascii="Times New Roman" w:hAnsi="Times New Roman" w:cs="Times New Roman"/>
          <w:b/>
          <w:bCs/>
          <w:sz w:val="24"/>
          <w:szCs w:val="24"/>
        </w:rPr>
      </w:pPr>
    </w:p>
    <w:p w:rsidR="00730738" w:rsidRDefault="00730738" w:rsidP="006D7261">
      <w:pPr>
        <w:jc w:val="center"/>
        <w:rPr>
          <w:rFonts w:ascii="Times New Roman" w:hAnsi="Times New Roman" w:cs="Times New Roman"/>
          <w:b/>
          <w:bCs/>
          <w:sz w:val="24"/>
          <w:szCs w:val="24"/>
        </w:rPr>
      </w:pPr>
    </w:p>
    <w:p w:rsidR="006D7261" w:rsidRPr="00231CF8" w:rsidRDefault="006D7261" w:rsidP="006D7261">
      <w:pPr>
        <w:jc w:val="center"/>
        <w:rPr>
          <w:rFonts w:ascii="Times New Roman" w:hAnsi="Times New Roman" w:cs="Times New Roman"/>
          <w:b/>
          <w:bCs/>
          <w:sz w:val="24"/>
          <w:szCs w:val="24"/>
        </w:rPr>
      </w:pPr>
      <w:r w:rsidRPr="00231CF8">
        <w:rPr>
          <w:rFonts w:ascii="Times New Roman" w:hAnsi="Times New Roman" w:cs="Times New Roman"/>
          <w:b/>
          <w:bCs/>
          <w:sz w:val="24"/>
          <w:szCs w:val="24"/>
        </w:rPr>
        <w:lastRenderedPageBreak/>
        <w:t>ART. 5 – SELVAGGINA</w:t>
      </w:r>
    </w:p>
    <w:p w:rsidR="006D7261" w:rsidRPr="00231CF8" w:rsidRDefault="006D7261" w:rsidP="006D7261">
      <w:pPr>
        <w:jc w:val="both"/>
        <w:rPr>
          <w:rFonts w:ascii="Times New Roman" w:hAnsi="Times New Roman" w:cs="Times New Roman"/>
          <w:sz w:val="24"/>
          <w:szCs w:val="24"/>
        </w:rPr>
      </w:pPr>
    </w:p>
    <w:p w:rsidR="006D7261" w:rsidRPr="00231CF8" w:rsidRDefault="006D7261" w:rsidP="006D7261">
      <w:pPr>
        <w:pStyle w:val="Paragrafoelenco"/>
        <w:ind w:left="360" w:hanging="360"/>
        <w:jc w:val="both"/>
        <w:rPr>
          <w:b/>
        </w:rPr>
      </w:pPr>
      <w:r w:rsidRPr="00231CF8">
        <w:t xml:space="preserve">5.1     Le prove devono essere effettuate su quaglie liberate di buona qualità. </w:t>
      </w:r>
    </w:p>
    <w:p w:rsidR="006D7261" w:rsidRDefault="006D7261" w:rsidP="006D7261">
      <w:pPr>
        <w:jc w:val="center"/>
        <w:rPr>
          <w:rFonts w:ascii="Times New Roman" w:eastAsia="Times New Roman" w:hAnsi="Times New Roman" w:cs="Times New Roman"/>
          <w:b/>
          <w:bCs/>
          <w:sz w:val="24"/>
          <w:szCs w:val="24"/>
          <w:lang w:eastAsia="it-IT"/>
        </w:rPr>
      </w:pPr>
    </w:p>
    <w:p w:rsidR="006D7261" w:rsidRDefault="006D7261" w:rsidP="006D7261">
      <w:pPr>
        <w:jc w:val="center"/>
        <w:rPr>
          <w:rFonts w:ascii="Times New Roman" w:eastAsia="Times New Roman" w:hAnsi="Times New Roman" w:cs="Times New Roman"/>
          <w:b/>
          <w:bCs/>
          <w:sz w:val="24"/>
          <w:szCs w:val="24"/>
          <w:lang w:eastAsia="it-IT"/>
        </w:rPr>
      </w:pPr>
    </w:p>
    <w:p w:rsidR="006D7261" w:rsidRDefault="006D7261" w:rsidP="006D7261">
      <w:pPr>
        <w:jc w:val="center"/>
        <w:rPr>
          <w:rFonts w:ascii="Times New Roman" w:eastAsia="Times New Roman" w:hAnsi="Times New Roman" w:cs="Times New Roman"/>
          <w:b/>
          <w:bCs/>
          <w:sz w:val="24"/>
          <w:szCs w:val="24"/>
          <w:lang w:eastAsia="it-IT"/>
        </w:rPr>
      </w:pPr>
      <w:r w:rsidRPr="00C46128">
        <w:rPr>
          <w:rFonts w:ascii="Times New Roman" w:eastAsia="Times New Roman" w:hAnsi="Times New Roman" w:cs="Times New Roman"/>
          <w:b/>
          <w:bCs/>
          <w:sz w:val="24"/>
          <w:szCs w:val="24"/>
          <w:lang w:eastAsia="it-IT"/>
        </w:rPr>
        <w:t>ART. 6 – DELEGATO FIDASC</w:t>
      </w:r>
    </w:p>
    <w:p w:rsidR="00730738" w:rsidRPr="005F0A63" w:rsidRDefault="00730738" w:rsidP="006D7261">
      <w:pPr>
        <w:jc w:val="center"/>
        <w:rPr>
          <w:rFonts w:ascii="Times New Roman" w:eastAsia="Times New Roman" w:hAnsi="Times New Roman" w:cs="Times New Roman"/>
          <w:b/>
          <w:bCs/>
          <w:sz w:val="24"/>
          <w:szCs w:val="24"/>
          <w:lang w:eastAsia="it-IT"/>
        </w:rPr>
      </w:pPr>
    </w:p>
    <w:p w:rsidR="006D7261" w:rsidRPr="00B12FD5" w:rsidRDefault="006D7261" w:rsidP="006D7261">
      <w:pPr>
        <w:numPr>
          <w:ilvl w:val="1"/>
          <w:numId w:val="6"/>
        </w:numPr>
        <w:overflowPunct w:val="0"/>
        <w:autoSpaceDE w:val="0"/>
        <w:autoSpaceDN w:val="0"/>
        <w:adjustRightInd w:val="0"/>
        <w:ind w:hanging="720"/>
        <w:jc w:val="both"/>
        <w:rPr>
          <w:rFonts w:ascii="Times New Roman" w:eastAsia="Times New Roman" w:hAnsi="Times New Roman" w:cs="Times New Roman"/>
          <w:i/>
          <w:sz w:val="24"/>
          <w:szCs w:val="24"/>
          <w:lang w:eastAsia="it-IT"/>
        </w:rPr>
      </w:pPr>
      <w:r w:rsidRPr="00C46128">
        <w:rPr>
          <w:rFonts w:ascii="Times New Roman" w:eastAsia="Times New Roman" w:hAnsi="Times New Roman" w:cs="Times New Roman"/>
          <w:sz w:val="24"/>
          <w:szCs w:val="24"/>
          <w:lang w:eastAsia="it-IT"/>
        </w:rPr>
        <w:t>I Delegati FIDASC sono scelti tra gli Ufficiali di gara FIDASC presenti nell’Albo Federale.</w:t>
      </w:r>
    </w:p>
    <w:p w:rsidR="006D7261" w:rsidRPr="00B12FD5" w:rsidRDefault="006D7261" w:rsidP="006D7261">
      <w:pPr>
        <w:overflowPunct w:val="0"/>
        <w:autoSpaceDE w:val="0"/>
        <w:autoSpaceDN w:val="0"/>
        <w:adjustRightInd w:val="0"/>
        <w:ind w:left="720"/>
        <w:jc w:val="both"/>
        <w:rPr>
          <w:rFonts w:ascii="Times New Roman" w:eastAsia="Times New Roman" w:hAnsi="Times New Roman" w:cs="Times New Roman"/>
          <w:i/>
          <w:sz w:val="24"/>
          <w:szCs w:val="24"/>
          <w:lang w:eastAsia="it-IT"/>
        </w:rPr>
      </w:pPr>
    </w:p>
    <w:p w:rsidR="006D7261" w:rsidRPr="00B12FD5" w:rsidRDefault="006D7261" w:rsidP="006D7261">
      <w:pPr>
        <w:numPr>
          <w:ilvl w:val="1"/>
          <w:numId w:val="6"/>
        </w:numPr>
        <w:overflowPunct w:val="0"/>
        <w:autoSpaceDE w:val="0"/>
        <w:autoSpaceDN w:val="0"/>
        <w:adjustRightInd w:val="0"/>
        <w:ind w:hanging="720"/>
        <w:jc w:val="both"/>
        <w:rPr>
          <w:rFonts w:ascii="Times New Roman" w:eastAsia="Times New Roman" w:hAnsi="Times New Roman" w:cs="Times New Roman"/>
          <w:i/>
          <w:sz w:val="24"/>
          <w:szCs w:val="24"/>
          <w:lang w:eastAsia="it-IT"/>
        </w:rPr>
      </w:pPr>
      <w:r w:rsidRPr="00B12FD5">
        <w:rPr>
          <w:rFonts w:ascii="Times New Roman" w:hAnsi="Times New Roman" w:cs="Times New Roman"/>
          <w:sz w:val="24"/>
          <w:szCs w:val="24"/>
        </w:rPr>
        <w:t>Per le prove regionali o interregionali il Delegato  FIDASC  è designato,  dal Responsabile del Settore Arbitrale di competenza o in alternativa dal Presidente Regionale competente per territorio.</w:t>
      </w:r>
      <w:r w:rsidRPr="00B12FD5">
        <w:rPr>
          <w:rFonts w:ascii="Times New Roman" w:hAnsi="Times New Roman" w:cs="Times New Roman"/>
          <w:b/>
          <w:sz w:val="24"/>
          <w:szCs w:val="24"/>
        </w:rPr>
        <w:t xml:space="preserve"> </w:t>
      </w:r>
      <w:r w:rsidRPr="00B12FD5">
        <w:rPr>
          <w:rFonts w:ascii="Times New Roman" w:hAnsi="Times New Roman" w:cs="Times New Roman"/>
          <w:sz w:val="24"/>
          <w:szCs w:val="24"/>
        </w:rPr>
        <w:t>I relativi rimborsi spese sono a carico della organizzazione periferica.</w:t>
      </w:r>
    </w:p>
    <w:p w:rsidR="006D7261" w:rsidRDefault="006D7261"/>
    <w:p w:rsidR="006D7261" w:rsidRPr="00B12FD5" w:rsidRDefault="006D7261" w:rsidP="006D7261">
      <w:pPr>
        <w:pStyle w:val="Paragrafoelenco"/>
        <w:numPr>
          <w:ilvl w:val="1"/>
          <w:numId w:val="6"/>
        </w:numPr>
        <w:tabs>
          <w:tab w:val="clear" w:pos="720"/>
          <w:tab w:val="num" w:pos="1260"/>
        </w:tabs>
        <w:overflowPunct w:val="0"/>
        <w:autoSpaceDE w:val="0"/>
        <w:autoSpaceDN w:val="0"/>
        <w:adjustRightInd w:val="0"/>
        <w:ind w:hanging="720"/>
        <w:jc w:val="both"/>
      </w:pPr>
      <w:r w:rsidRPr="00F26141">
        <w:t xml:space="preserve">Per la Finale nazionale il Delegato  FIDASC è designato dal Responsabile del Settore Arbitrale della FIDASC o in alternativa dal Coordinatore nazionale della disciplina tra coloro presenti  nell’Albo Federale degli Ufficiali di gara. </w:t>
      </w:r>
    </w:p>
    <w:p w:rsidR="006D7261" w:rsidRDefault="006D7261" w:rsidP="006D7261">
      <w:pPr>
        <w:pStyle w:val="Paragrafoelenco"/>
      </w:pPr>
    </w:p>
    <w:p w:rsidR="006D7261" w:rsidRPr="00C46128" w:rsidRDefault="006D7261" w:rsidP="006D7261">
      <w:pPr>
        <w:numPr>
          <w:ilvl w:val="1"/>
          <w:numId w:val="6"/>
        </w:numPr>
        <w:overflowPunct w:val="0"/>
        <w:autoSpaceDE w:val="0"/>
        <w:autoSpaceDN w:val="0"/>
        <w:adjustRightInd w:val="0"/>
        <w:ind w:hanging="720"/>
        <w:jc w:val="both"/>
        <w:rPr>
          <w:rFonts w:ascii="Times New Roman" w:eastAsia="Times New Roman" w:hAnsi="Times New Roman" w:cs="Times New Roman"/>
          <w:i/>
          <w:sz w:val="24"/>
          <w:szCs w:val="24"/>
          <w:lang w:eastAsia="it-IT"/>
        </w:rPr>
      </w:pPr>
      <w:r w:rsidRPr="00C46128">
        <w:rPr>
          <w:rFonts w:ascii="Times New Roman" w:eastAsia="Times New Roman" w:hAnsi="Times New Roman" w:cs="Times New Roman"/>
          <w:sz w:val="24"/>
          <w:szCs w:val="24"/>
          <w:lang w:eastAsia="it-IT"/>
        </w:rPr>
        <w:t>Il Delegato FIDASC è garante del rispetto di tutte le norme regolamentari federali.</w:t>
      </w:r>
    </w:p>
    <w:p w:rsidR="006D7261" w:rsidRPr="00C46128" w:rsidRDefault="006D7261" w:rsidP="006D7261">
      <w:pPr>
        <w:overflowPunct w:val="0"/>
        <w:autoSpaceDE w:val="0"/>
        <w:autoSpaceDN w:val="0"/>
        <w:adjustRightInd w:val="0"/>
        <w:jc w:val="both"/>
        <w:rPr>
          <w:rFonts w:ascii="Times New Roman" w:eastAsia="Times New Roman" w:hAnsi="Times New Roman" w:cs="Times New Roman"/>
          <w:i/>
          <w:sz w:val="24"/>
          <w:szCs w:val="24"/>
          <w:lang w:eastAsia="it-IT"/>
        </w:rPr>
      </w:pPr>
    </w:p>
    <w:p w:rsidR="006D7261" w:rsidRPr="00C46128" w:rsidRDefault="006D7261" w:rsidP="006D7261">
      <w:pPr>
        <w:numPr>
          <w:ilvl w:val="1"/>
          <w:numId w:val="6"/>
        </w:numPr>
        <w:overflowPunct w:val="0"/>
        <w:autoSpaceDE w:val="0"/>
        <w:autoSpaceDN w:val="0"/>
        <w:adjustRightInd w:val="0"/>
        <w:ind w:hanging="720"/>
        <w:jc w:val="both"/>
        <w:rPr>
          <w:rFonts w:ascii="Times New Roman" w:eastAsia="Times New Roman" w:hAnsi="Times New Roman" w:cs="Times New Roman"/>
          <w:i/>
          <w:sz w:val="24"/>
          <w:szCs w:val="24"/>
          <w:lang w:eastAsia="it-IT"/>
        </w:rPr>
      </w:pPr>
      <w:r w:rsidRPr="00C46128">
        <w:rPr>
          <w:rFonts w:ascii="Times New Roman" w:eastAsia="Times New Roman" w:hAnsi="Times New Roman" w:cs="Times New Roman"/>
          <w:sz w:val="24"/>
          <w:szCs w:val="24"/>
          <w:lang w:eastAsia="it-IT"/>
        </w:rPr>
        <w:t xml:space="preserve"> Il Delegato FIDASC redige ed invia alla FIDASC nazionale dettagliata relazione sull’andamento della manifestazione, correlata dai nominativi degli Ufficiali di gara,</w:t>
      </w:r>
      <w:r>
        <w:rPr>
          <w:rFonts w:ascii="Times New Roman" w:eastAsia="Times New Roman" w:hAnsi="Times New Roman" w:cs="Times New Roman"/>
          <w:sz w:val="24"/>
          <w:szCs w:val="24"/>
          <w:lang w:eastAsia="it-IT"/>
        </w:rPr>
        <w:t xml:space="preserve"> </w:t>
      </w:r>
      <w:r w:rsidRPr="00C46128">
        <w:rPr>
          <w:rFonts w:ascii="Times New Roman" w:eastAsia="Times New Roman" w:hAnsi="Times New Roman" w:cs="Times New Roman"/>
          <w:sz w:val="24"/>
          <w:szCs w:val="24"/>
          <w:lang w:eastAsia="it-IT"/>
        </w:rPr>
        <w:t>dai risultati della stessa e dall’elenco di tutti i partecipanti,</w:t>
      </w:r>
      <w:r>
        <w:rPr>
          <w:rFonts w:ascii="Times New Roman" w:eastAsia="Times New Roman" w:hAnsi="Times New Roman" w:cs="Times New Roman"/>
          <w:sz w:val="24"/>
          <w:szCs w:val="24"/>
          <w:lang w:eastAsia="it-IT"/>
        </w:rPr>
        <w:t xml:space="preserve"> </w:t>
      </w:r>
      <w:r w:rsidRPr="00C46128">
        <w:rPr>
          <w:rFonts w:ascii="Times New Roman" w:eastAsia="Times New Roman" w:hAnsi="Times New Roman" w:cs="Times New Roman"/>
          <w:sz w:val="24"/>
          <w:szCs w:val="24"/>
          <w:lang w:eastAsia="it-IT"/>
        </w:rPr>
        <w:t>evidenziando cognome, nome e numero di tessera FIDASC.</w:t>
      </w:r>
    </w:p>
    <w:p w:rsidR="006D7261" w:rsidRPr="00C46128" w:rsidRDefault="006D7261" w:rsidP="006D7261">
      <w:pPr>
        <w:overflowPunct w:val="0"/>
        <w:autoSpaceDE w:val="0"/>
        <w:autoSpaceDN w:val="0"/>
        <w:adjustRightInd w:val="0"/>
        <w:jc w:val="both"/>
        <w:rPr>
          <w:rFonts w:ascii="Times New Roman" w:eastAsia="Times New Roman" w:hAnsi="Times New Roman" w:cs="Times New Roman"/>
          <w:i/>
          <w:sz w:val="24"/>
          <w:szCs w:val="24"/>
          <w:lang w:eastAsia="it-IT"/>
        </w:rPr>
      </w:pPr>
    </w:p>
    <w:p w:rsidR="006D7261" w:rsidRPr="00C46128" w:rsidRDefault="006D7261" w:rsidP="006D7261">
      <w:pPr>
        <w:numPr>
          <w:ilvl w:val="1"/>
          <w:numId w:val="6"/>
        </w:numPr>
        <w:overflowPunct w:val="0"/>
        <w:autoSpaceDE w:val="0"/>
        <w:autoSpaceDN w:val="0"/>
        <w:adjustRightInd w:val="0"/>
        <w:ind w:hanging="720"/>
        <w:jc w:val="both"/>
        <w:rPr>
          <w:rFonts w:ascii="Times New Roman" w:eastAsia="Times New Roman" w:hAnsi="Times New Roman" w:cs="Times New Roman"/>
          <w:i/>
          <w:sz w:val="24"/>
          <w:szCs w:val="24"/>
          <w:lang w:eastAsia="it-IT"/>
        </w:rPr>
      </w:pPr>
      <w:r w:rsidRPr="00C46128">
        <w:rPr>
          <w:rFonts w:ascii="Times New Roman" w:eastAsia="Times New Roman" w:hAnsi="Times New Roman" w:cs="Times New Roman"/>
          <w:sz w:val="24"/>
          <w:szCs w:val="24"/>
          <w:lang w:eastAsia="it-IT"/>
        </w:rPr>
        <w:t>Ove si renda necessario, il Delegato FIDASC sarà incaricato, previo comunicazione ufficiale della Segreteria Federale FIDASC, alla effettuazione dei rimborsi spese da rendicontare all’ufficio amministrazione della FIDASC nazionale.</w:t>
      </w:r>
    </w:p>
    <w:p w:rsidR="006D7261" w:rsidRPr="00C46128" w:rsidRDefault="006D7261" w:rsidP="006D7261">
      <w:pPr>
        <w:ind w:left="720" w:hanging="329"/>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 xml:space="preserve">    Sarà sua cura, inoltre, ove si renda necessario, ottemperare alla predisposizione ed alla  distribuzione del materiale di premiazione anticipatamente inviato dalla FIDASC nazionale.</w:t>
      </w:r>
    </w:p>
    <w:p w:rsidR="006D7261" w:rsidRDefault="006D7261" w:rsidP="006D7261">
      <w:pPr>
        <w:overflowPunct w:val="0"/>
        <w:autoSpaceDE w:val="0"/>
        <w:autoSpaceDN w:val="0"/>
        <w:adjustRightInd w:val="0"/>
        <w:ind w:left="720"/>
        <w:rPr>
          <w:rFonts w:ascii="Times New Roman" w:eastAsia="Times New Roman" w:hAnsi="Times New Roman" w:cs="Times New Roman"/>
          <w:i/>
          <w:sz w:val="24"/>
          <w:szCs w:val="24"/>
          <w:lang w:eastAsia="it-IT"/>
        </w:rPr>
      </w:pPr>
    </w:p>
    <w:p w:rsidR="006D7261" w:rsidRPr="005E478F" w:rsidRDefault="006D7261" w:rsidP="006D7261">
      <w:pPr>
        <w:overflowPunct w:val="0"/>
        <w:autoSpaceDE w:val="0"/>
        <w:autoSpaceDN w:val="0"/>
        <w:adjustRightInd w:val="0"/>
        <w:ind w:left="720"/>
        <w:rPr>
          <w:rFonts w:ascii="Times New Roman" w:eastAsia="Times New Roman" w:hAnsi="Times New Roman" w:cs="Times New Roman"/>
          <w:i/>
          <w:sz w:val="24"/>
          <w:szCs w:val="24"/>
          <w:lang w:eastAsia="it-IT"/>
        </w:rPr>
      </w:pPr>
    </w:p>
    <w:p w:rsidR="006D7261" w:rsidRPr="00C46128" w:rsidRDefault="00730738" w:rsidP="006D7261">
      <w:pPr>
        <w:jc w:val="center"/>
        <w:rPr>
          <w:rFonts w:ascii="Times New Roman" w:eastAsia="Times New Roman" w:hAnsi="Times New Roman" w:cs="Times New Roman"/>
          <w:b/>
          <w:bCs/>
          <w:sz w:val="24"/>
          <w:szCs w:val="24"/>
          <w:lang w:eastAsia="it-IT"/>
        </w:rPr>
      </w:pPr>
      <w:r>
        <w:rPr>
          <w:rFonts w:ascii="Times New Roman" w:eastAsia="Times New Roman" w:hAnsi="Times New Roman" w:cs="Times New Roman"/>
          <w:b/>
          <w:bCs/>
          <w:sz w:val="24"/>
          <w:szCs w:val="24"/>
          <w:lang w:eastAsia="it-IT"/>
        </w:rPr>
        <w:t xml:space="preserve">ART. 7 – </w:t>
      </w:r>
      <w:r w:rsidR="006D7261" w:rsidRPr="00C46128">
        <w:rPr>
          <w:rFonts w:ascii="Times New Roman" w:eastAsia="Times New Roman" w:hAnsi="Times New Roman" w:cs="Times New Roman"/>
          <w:b/>
          <w:bCs/>
          <w:sz w:val="24"/>
          <w:szCs w:val="24"/>
          <w:lang w:eastAsia="it-IT"/>
        </w:rPr>
        <w:t xml:space="preserve"> UFFICIALI di GARA FIDASC</w:t>
      </w:r>
    </w:p>
    <w:p w:rsidR="006D7261" w:rsidRPr="00C46128" w:rsidRDefault="006D7261" w:rsidP="006D7261">
      <w:pPr>
        <w:rPr>
          <w:rFonts w:ascii="Times New Roman" w:eastAsia="Times New Roman" w:hAnsi="Times New Roman" w:cs="Times New Roman"/>
          <w:b/>
          <w:sz w:val="24"/>
          <w:szCs w:val="24"/>
          <w:lang w:eastAsia="it-IT"/>
        </w:rPr>
      </w:pPr>
    </w:p>
    <w:p w:rsidR="006D7261" w:rsidRPr="00C46128" w:rsidRDefault="006D7261" w:rsidP="006D7261">
      <w:pPr>
        <w:numPr>
          <w:ilvl w:val="1"/>
          <w:numId w:val="7"/>
        </w:numPr>
        <w:ind w:hanging="720"/>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Gli Ufficiali di gara FIDASC, designati nel numero rapportato alle  esigenze strutturali, sono scelti tra  coloro presenti nell’Albo Federale.</w:t>
      </w:r>
    </w:p>
    <w:p w:rsidR="006D7261" w:rsidRDefault="006D7261" w:rsidP="006D7261">
      <w:pPr>
        <w:ind w:left="360"/>
        <w:jc w:val="both"/>
        <w:rPr>
          <w:rFonts w:ascii="Times New Roman" w:eastAsia="Times New Roman" w:hAnsi="Times New Roman" w:cs="Times New Roman"/>
          <w:sz w:val="24"/>
          <w:szCs w:val="24"/>
          <w:lang w:eastAsia="it-IT"/>
        </w:rPr>
      </w:pPr>
    </w:p>
    <w:p w:rsidR="006D7261" w:rsidRPr="00730738" w:rsidRDefault="006D7261" w:rsidP="006D7261">
      <w:pPr>
        <w:pStyle w:val="Paragrafoelenco"/>
        <w:numPr>
          <w:ilvl w:val="1"/>
          <w:numId w:val="8"/>
        </w:numPr>
        <w:ind w:hanging="786"/>
        <w:jc w:val="both"/>
      </w:pPr>
      <w:r w:rsidRPr="0039371F">
        <w:t>Per le prove regionali o interregionali gli Ufficiali di gara sono designati dal Responsabile del Settore Arbitrale di competenza o in alternativa dal Presidente regionale FIDASC competente per territorio.</w:t>
      </w:r>
      <w:r w:rsidRPr="00730738">
        <w:rPr>
          <w:b/>
        </w:rPr>
        <w:t xml:space="preserve"> </w:t>
      </w:r>
    </w:p>
    <w:p w:rsidR="00730738" w:rsidRDefault="00730738" w:rsidP="00730738">
      <w:pPr>
        <w:pStyle w:val="Paragrafoelenco"/>
        <w:ind w:left="786"/>
        <w:jc w:val="both"/>
      </w:pPr>
    </w:p>
    <w:p w:rsidR="006D7261" w:rsidRDefault="006D7261" w:rsidP="006D7261">
      <w:pPr>
        <w:pStyle w:val="Paragrafoelenco"/>
        <w:numPr>
          <w:ilvl w:val="1"/>
          <w:numId w:val="8"/>
        </w:numPr>
        <w:ind w:hanging="786"/>
        <w:jc w:val="both"/>
      </w:pPr>
      <w:r w:rsidRPr="00E13460">
        <w:t>Per la Finale Nazionale gli Ufficiali di gara FIDASC chiamati a giudicare le prove, sono designati dal Responsabile del Settore Arbitrale FIDASC o in alternativa dal Coordinatore nazionale della disciplina</w:t>
      </w:r>
      <w:r>
        <w:t>.</w:t>
      </w:r>
    </w:p>
    <w:p w:rsidR="006D7261" w:rsidRDefault="006D7261" w:rsidP="006D7261">
      <w:pPr>
        <w:pStyle w:val="Paragrafoelenco"/>
      </w:pPr>
    </w:p>
    <w:p w:rsidR="006D7261" w:rsidRDefault="006D7261" w:rsidP="006D7261">
      <w:pPr>
        <w:jc w:val="both"/>
      </w:pPr>
    </w:p>
    <w:p w:rsidR="006D7261" w:rsidRDefault="006D7261" w:rsidP="006D7261">
      <w:pPr>
        <w:jc w:val="both"/>
      </w:pPr>
    </w:p>
    <w:p w:rsidR="006D7261" w:rsidRDefault="006D7261" w:rsidP="006D7261">
      <w:pPr>
        <w:jc w:val="both"/>
      </w:pPr>
    </w:p>
    <w:p w:rsidR="006D7261" w:rsidRPr="00C46128" w:rsidRDefault="006D7261" w:rsidP="006D7261">
      <w:pPr>
        <w:jc w:val="center"/>
        <w:rPr>
          <w:rFonts w:ascii="Times New Roman" w:eastAsia="Times New Roman" w:hAnsi="Times New Roman" w:cs="Times New Roman"/>
          <w:b/>
          <w:sz w:val="24"/>
          <w:szCs w:val="24"/>
          <w:lang w:eastAsia="it-IT"/>
        </w:rPr>
      </w:pPr>
      <w:r w:rsidRPr="00C46128">
        <w:rPr>
          <w:rFonts w:ascii="Times New Roman" w:eastAsia="Times New Roman" w:hAnsi="Times New Roman" w:cs="Times New Roman"/>
          <w:b/>
          <w:sz w:val="24"/>
          <w:szCs w:val="24"/>
          <w:lang w:eastAsia="it-IT"/>
        </w:rPr>
        <w:t>ART. 8 - ASSISTENTI – COLLABORATORI - GUARDIE VENATORIE</w:t>
      </w:r>
    </w:p>
    <w:p w:rsidR="006D7261" w:rsidRPr="00C46128" w:rsidRDefault="006D7261" w:rsidP="006D7261">
      <w:pPr>
        <w:jc w:val="both"/>
        <w:rPr>
          <w:rFonts w:ascii="Times New Roman" w:eastAsia="Times New Roman" w:hAnsi="Times New Roman" w:cs="Times New Roman"/>
          <w:sz w:val="24"/>
          <w:szCs w:val="24"/>
          <w:lang w:eastAsia="it-IT"/>
        </w:rPr>
      </w:pPr>
    </w:p>
    <w:p w:rsidR="006D7261" w:rsidRPr="00C46128" w:rsidRDefault="006D7261" w:rsidP="006D7261">
      <w:pPr>
        <w:numPr>
          <w:ilvl w:val="1"/>
          <w:numId w:val="9"/>
        </w:numPr>
        <w:ind w:hanging="564"/>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Gli assistenti sono preposti a sostenere  atleti  ed Ufficiali di gara, accompagnandoli sui campi di gara e fornendo loro tutta l’assistenza necessaria. Devono essere preferibilmente tesserati FIDASC e conoscitori del territorio dove si svolge la prova.</w:t>
      </w:r>
    </w:p>
    <w:p w:rsidR="006D7261" w:rsidRPr="00C46128" w:rsidRDefault="006D7261" w:rsidP="006D7261">
      <w:pPr>
        <w:jc w:val="both"/>
        <w:rPr>
          <w:rFonts w:ascii="Times New Roman" w:eastAsia="Times New Roman" w:hAnsi="Times New Roman" w:cs="Times New Roman"/>
          <w:sz w:val="24"/>
          <w:szCs w:val="24"/>
          <w:lang w:eastAsia="it-IT"/>
        </w:rPr>
      </w:pPr>
    </w:p>
    <w:p w:rsidR="006D7261" w:rsidRPr="00730738" w:rsidRDefault="006D7261" w:rsidP="006D7261">
      <w:pPr>
        <w:numPr>
          <w:ilvl w:val="1"/>
          <w:numId w:val="9"/>
        </w:numPr>
        <w:ind w:left="426" w:hanging="564"/>
        <w:jc w:val="both"/>
      </w:pPr>
      <w:r w:rsidRPr="00730738">
        <w:rPr>
          <w:rFonts w:ascii="Times New Roman" w:eastAsia="Times New Roman" w:hAnsi="Times New Roman" w:cs="Times New Roman"/>
          <w:sz w:val="24"/>
          <w:szCs w:val="24"/>
          <w:lang w:eastAsia="it-IT"/>
        </w:rPr>
        <w:t xml:space="preserve">Per </w:t>
      </w:r>
      <w:smartTag w:uri="urn:schemas-microsoft-com:office:smarttags" w:element="PersonName">
        <w:smartTagPr>
          <w:attr w:name="ProductID" w:val="la Finale"/>
        </w:smartTagPr>
        <w:r w:rsidRPr="00730738">
          <w:rPr>
            <w:rFonts w:ascii="Times New Roman" w:eastAsia="Times New Roman" w:hAnsi="Times New Roman" w:cs="Times New Roman"/>
            <w:sz w:val="24"/>
            <w:szCs w:val="24"/>
            <w:lang w:eastAsia="it-IT"/>
          </w:rPr>
          <w:t>la Finale</w:t>
        </w:r>
      </w:smartTag>
      <w:r w:rsidRPr="00730738">
        <w:rPr>
          <w:rFonts w:ascii="Times New Roman" w:eastAsia="Times New Roman" w:hAnsi="Times New Roman" w:cs="Times New Roman"/>
          <w:sz w:val="24"/>
          <w:szCs w:val="24"/>
          <w:lang w:eastAsia="it-IT"/>
        </w:rPr>
        <w:t xml:space="preserve"> nazionale il numero degli “assistenti” non può superare  le 2 unità per ogni batteria  il loro numero viene determinato dalla Società organizzatrice. </w:t>
      </w:r>
    </w:p>
    <w:p w:rsidR="00730738" w:rsidRDefault="00730738" w:rsidP="00730738">
      <w:pPr>
        <w:pStyle w:val="Paragrafoelenco"/>
      </w:pPr>
    </w:p>
    <w:p w:rsidR="00730738" w:rsidRPr="00E13460" w:rsidRDefault="00730738" w:rsidP="00730738">
      <w:pPr>
        <w:ind w:left="426"/>
        <w:jc w:val="both"/>
      </w:pPr>
    </w:p>
    <w:p w:rsidR="006D7261" w:rsidRDefault="006D7261" w:rsidP="00730738">
      <w:pPr>
        <w:pStyle w:val="Paragrafoelenco"/>
        <w:numPr>
          <w:ilvl w:val="1"/>
          <w:numId w:val="10"/>
        </w:numPr>
        <w:tabs>
          <w:tab w:val="num" w:pos="640"/>
        </w:tabs>
        <w:ind w:left="640" w:hanging="640"/>
        <w:jc w:val="both"/>
      </w:pPr>
      <w:r w:rsidRPr="00627063">
        <w:t xml:space="preserve">Nella finale nazionale se è prevista la presenza di Guardie Venatorie, il loro numero non può superare le 2 unità per ogni giorno di gara. </w:t>
      </w:r>
    </w:p>
    <w:p w:rsidR="00730738" w:rsidRDefault="00730738" w:rsidP="00730738">
      <w:pPr>
        <w:pStyle w:val="Paragrafoelenco"/>
        <w:ind w:left="640"/>
        <w:jc w:val="both"/>
      </w:pPr>
    </w:p>
    <w:p w:rsidR="006D7261" w:rsidRDefault="006D7261" w:rsidP="006D7261">
      <w:pPr>
        <w:pStyle w:val="Paragrafoelenco"/>
        <w:numPr>
          <w:ilvl w:val="1"/>
          <w:numId w:val="10"/>
        </w:numPr>
        <w:tabs>
          <w:tab w:val="num" w:pos="640"/>
        </w:tabs>
        <w:ind w:left="640" w:hanging="640"/>
        <w:jc w:val="both"/>
      </w:pPr>
      <w:r w:rsidRPr="00E13460">
        <w:t xml:space="preserve">Gli organizzatori  della finale nazionale possono avvalersi di collaboratori atti a ricoprire  incarichi di supporto all’organizzazione della manifestazione stessa. Il numero dei collaboratori non può superare il numero di 2 persone per ogni giornata di gara. </w:t>
      </w:r>
    </w:p>
    <w:p w:rsidR="00730738" w:rsidRDefault="00730738" w:rsidP="00730738">
      <w:pPr>
        <w:pStyle w:val="Paragrafoelenco"/>
      </w:pPr>
    </w:p>
    <w:p w:rsidR="00730738" w:rsidRDefault="00730738" w:rsidP="00730738">
      <w:pPr>
        <w:pStyle w:val="Paragrafoelenco"/>
        <w:ind w:left="640"/>
        <w:jc w:val="both"/>
      </w:pPr>
    </w:p>
    <w:p w:rsidR="006D7261" w:rsidRDefault="006D7261" w:rsidP="006D7261">
      <w:pPr>
        <w:rPr>
          <w:rFonts w:ascii="Times New Roman" w:hAnsi="Times New Roman" w:cs="Times New Roman"/>
          <w:b/>
          <w:sz w:val="24"/>
          <w:szCs w:val="24"/>
        </w:rPr>
      </w:pPr>
    </w:p>
    <w:p w:rsidR="006D7261" w:rsidRDefault="006D7261" w:rsidP="006D7261">
      <w:pPr>
        <w:rPr>
          <w:rFonts w:ascii="Times New Roman" w:hAnsi="Times New Roman" w:cs="Times New Roman"/>
          <w:sz w:val="24"/>
          <w:szCs w:val="24"/>
        </w:rPr>
      </w:pPr>
    </w:p>
    <w:p w:rsidR="006D7261" w:rsidRPr="00C46128" w:rsidRDefault="006D7261" w:rsidP="006D7261">
      <w:pPr>
        <w:jc w:val="center"/>
        <w:rPr>
          <w:rFonts w:ascii="Times New Roman" w:eastAsia="Times New Roman" w:hAnsi="Times New Roman" w:cs="Times New Roman"/>
          <w:b/>
          <w:bCs/>
          <w:sz w:val="24"/>
          <w:szCs w:val="24"/>
          <w:lang w:eastAsia="it-IT"/>
        </w:rPr>
      </w:pPr>
      <w:r w:rsidRPr="00C46128">
        <w:rPr>
          <w:rFonts w:ascii="Times New Roman" w:eastAsia="Times New Roman" w:hAnsi="Times New Roman" w:cs="Times New Roman"/>
          <w:b/>
          <w:bCs/>
          <w:sz w:val="24"/>
          <w:szCs w:val="24"/>
          <w:lang w:eastAsia="it-IT"/>
        </w:rPr>
        <w:t>ART. 9 – PROGRAMMAZIONE</w:t>
      </w:r>
    </w:p>
    <w:p w:rsidR="006D7261" w:rsidRPr="00C46128" w:rsidRDefault="006D7261" w:rsidP="006D7261">
      <w:pPr>
        <w:jc w:val="both"/>
        <w:rPr>
          <w:rFonts w:ascii="Times New Roman" w:eastAsia="Times New Roman" w:hAnsi="Times New Roman" w:cs="Times New Roman"/>
          <w:b/>
          <w:sz w:val="24"/>
          <w:szCs w:val="24"/>
          <w:lang w:eastAsia="it-IT"/>
        </w:rPr>
      </w:pPr>
    </w:p>
    <w:p w:rsidR="006D7261" w:rsidRPr="00C46128" w:rsidRDefault="006D7261" w:rsidP="006D7261">
      <w:pPr>
        <w:jc w:val="both"/>
        <w:rPr>
          <w:rFonts w:ascii="Times New Roman" w:eastAsia="Times New Roman" w:hAnsi="Times New Roman" w:cs="Times New Roman"/>
          <w:b/>
          <w:sz w:val="24"/>
          <w:szCs w:val="24"/>
          <w:lang w:eastAsia="it-IT"/>
        </w:rPr>
      </w:pPr>
    </w:p>
    <w:p w:rsidR="006D7261" w:rsidRPr="00C46128" w:rsidRDefault="006D7261" w:rsidP="006D7261">
      <w:pPr>
        <w:ind w:left="720" w:hanging="720"/>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 xml:space="preserve">9.1    </w:t>
      </w:r>
      <w:smartTag w:uri="urn:schemas-microsoft-com:office:smarttags" w:element="PersonName">
        <w:smartTagPr>
          <w:attr w:name="ProductID" w:val="La FIDASC"/>
        </w:smartTagPr>
        <w:r w:rsidRPr="00C46128">
          <w:rPr>
            <w:rFonts w:ascii="Times New Roman" w:eastAsia="Times New Roman" w:hAnsi="Times New Roman" w:cs="Times New Roman"/>
            <w:sz w:val="24"/>
            <w:szCs w:val="24"/>
            <w:lang w:eastAsia="it-IT"/>
          </w:rPr>
          <w:t>La FIDASC</w:t>
        </w:r>
      </w:smartTag>
      <w:r w:rsidRPr="00C46128">
        <w:rPr>
          <w:rFonts w:ascii="Times New Roman" w:eastAsia="Times New Roman" w:hAnsi="Times New Roman" w:cs="Times New Roman"/>
          <w:sz w:val="24"/>
          <w:szCs w:val="24"/>
          <w:lang w:eastAsia="it-IT"/>
        </w:rPr>
        <w:t xml:space="preserve"> provvede direttamente, di anno in anno, a diramare le norme generali per il Campionato.</w:t>
      </w:r>
    </w:p>
    <w:p w:rsidR="006D7261" w:rsidRPr="00C46128" w:rsidRDefault="006D7261" w:rsidP="006D7261">
      <w:pPr>
        <w:jc w:val="both"/>
        <w:rPr>
          <w:rFonts w:ascii="Times New Roman" w:eastAsia="Times New Roman" w:hAnsi="Times New Roman" w:cs="Times New Roman"/>
          <w:b/>
          <w:sz w:val="24"/>
          <w:szCs w:val="24"/>
          <w:lang w:eastAsia="it-IT"/>
        </w:rPr>
      </w:pPr>
    </w:p>
    <w:p w:rsidR="006D7261" w:rsidRPr="00C46128" w:rsidRDefault="006D7261" w:rsidP="006D7261">
      <w:pPr>
        <w:numPr>
          <w:ilvl w:val="1"/>
          <w:numId w:val="11"/>
        </w:numPr>
        <w:tabs>
          <w:tab w:val="num" w:pos="844"/>
        </w:tabs>
        <w:ind w:hanging="720"/>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In conformità a dette norme ed al presente Regolamento, i Comitati organizzatori provvedono a formulare il programma delle prove.</w:t>
      </w:r>
    </w:p>
    <w:p w:rsidR="006D7261" w:rsidRPr="00C46128" w:rsidRDefault="006D7261" w:rsidP="006D7261">
      <w:pPr>
        <w:tabs>
          <w:tab w:val="num" w:pos="844"/>
        </w:tabs>
        <w:jc w:val="both"/>
        <w:rPr>
          <w:rFonts w:ascii="Times New Roman" w:eastAsia="Times New Roman" w:hAnsi="Times New Roman" w:cs="Times New Roman"/>
          <w:sz w:val="24"/>
          <w:szCs w:val="24"/>
          <w:lang w:eastAsia="it-IT"/>
        </w:rPr>
      </w:pPr>
    </w:p>
    <w:p w:rsidR="006D7261" w:rsidRPr="00C46128" w:rsidRDefault="006D7261" w:rsidP="006D7261">
      <w:pPr>
        <w:numPr>
          <w:ilvl w:val="1"/>
          <w:numId w:val="11"/>
        </w:numPr>
        <w:tabs>
          <w:tab w:val="num" w:pos="844"/>
        </w:tabs>
        <w:ind w:hanging="720"/>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 xml:space="preserve"> Le prove devono essere programmate e rese  pubbliche con adeguato  anticipo sulla  data di effettuazione, affinché i concorrenti possano essere informati tempestivamente.</w:t>
      </w:r>
    </w:p>
    <w:p w:rsidR="006D7261" w:rsidRPr="00C46128" w:rsidRDefault="006D7261" w:rsidP="006D7261">
      <w:pPr>
        <w:tabs>
          <w:tab w:val="num" w:pos="844"/>
        </w:tabs>
        <w:jc w:val="both"/>
        <w:rPr>
          <w:rFonts w:ascii="Times New Roman" w:eastAsia="Times New Roman" w:hAnsi="Times New Roman" w:cs="Times New Roman"/>
          <w:sz w:val="24"/>
          <w:szCs w:val="24"/>
          <w:lang w:eastAsia="it-IT"/>
        </w:rPr>
      </w:pPr>
    </w:p>
    <w:p w:rsidR="006D7261" w:rsidRPr="00C46128" w:rsidRDefault="006D7261" w:rsidP="006D7261">
      <w:pPr>
        <w:numPr>
          <w:ilvl w:val="1"/>
          <w:numId w:val="11"/>
        </w:numPr>
        <w:tabs>
          <w:tab w:val="num" w:pos="844"/>
        </w:tabs>
        <w:ind w:hanging="720"/>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 xml:space="preserve"> Copia del programma deve essere inviata per l’approvazione alla FIDASC.</w:t>
      </w:r>
    </w:p>
    <w:p w:rsidR="006D7261" w:rsidRPr="00C46128" w:rsidRDefault="006D7261" w:rsidP="006D7261">
      <w:pPr>
        <w:rPr>
          <w:rFonts w:ascii="Times New Roman" w:eastAsia="Times New Roman" w:hAnsi="Times New Roman" w:cs="Times New Roman"/>
          <w:b/>
          <w:sz w:val="24"/>
          <w:szCs w:val="24"/>
          <w:lang w:eastAsia="it-IT"/>
        </w:rPr>
      </w:pPr>
    </w:p>
    <w:p w:rsidR="006D7261" w:rsidRPr="00C46128" w:rsidRDefault="006D7261" w:rsidP="006D7261">
      <w:pPr>
        <w:rPr>
          <w:rFonts w:ascii="Times New Roman" w:eastAsia="Times New Roman" w:hAnsi="Times New Roman" w:cs="Times New Roman"/>
          <w:b/>
          <w:sz w:val="24"/>
          <w:szCs w:val="24"/>
          <w:lang w:eastAsia="it-IT"/>
        </w:rPr>
      </w:pPr>
    </w:p>
    <w:p w:rsidR="006D7261" w:rsidRPr="00C46128" w:rsidRDefault="006D7261" w:rsidP="006D7261">
      <w:pPr>
        <w:jc w:val="center"/>
        <w:rPr>
          <w:rFonts w:ascii="Times New Roman" w:eastAsia="Times New Roman" w:hAnsi="Times New Roman" w:cs="Times New Roman"/>
          <w:b/>
          <w:bCs/>
          <w:sz w:val="24"/>
          <w:szCs w:val="24"/>
          <w:lang w:eastAsia="it-IT"/>
        </w:rPr>
      </w:pPr>
      <w:r w:rsidRPr="00C46128">
        <w:rPr>
          <w:rFonts w:ascii="Times New Roman" w:eastAsia="Times New Roman" w:hAnsi="Times New Roman" w:cs="Times New Roman"/>
          <w:b/>
          <w:bCs/>
          <w:sz w:val="24"/>
          <w:szCs w:val="24"/>
          <w:lang w:eastAsia="it-IT"/>
        </w:rPr>
        <w:t>ART. 10 - ISCRIZIONE</w:t>
      </w:r>
    </w:p>
    <w:p w:rsidR="006D7261" w:rsidRPr="00C46128" w:rsidRDefault="006D7261" w:rsidP="006D7261">
      <w:pPr>
        <w:jc w:val="both"/>
        <w:rPr>
          <w:rFonts w:ascii="Times New Roman" w:eastAsia="Times New Roman" w:hAnsi="Times New Roman" w:cs="Times New Roman"/>
          <w:sz w:val="24"/>
          <w:szCs w:val="24"/>
          <w:lang w:eastAsia="it-IT"/>
        </w:rPr>
      </w:pPr>
    </w:p>
    <w:p w:rsidR="006D7261" w:rsidRPr="00C46128" w:rsidRDefault="006D7261" w:rsidP="006D7261">
      <w:pPr>
        <w:ind w:left="844" w:hanging="840"/>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10.1</w:t>
      </w:r>
      <w:r w:rsidRPr="00C46128">
        <w:rPr>
          <w:rFonts w:ascii="Times New Roman" w:eastAsia="Times New Roman" w:hAnsi="Times New Roman" w:cs="Times New Roman"/>
          <w:sz w:val="24"/>
          <w:szCs w:val="24"/>
          <w:lang w:eastAsia="it-IT"/>
        </w:rPr>
        <w:tab/>
        <w:t xml:space="preserve">  Le domande di iscrizione alle prove, devono pervenire direttamente al Comitato   organizzatore, entro i termini da questi stabiliti. L’iscrizione è gratuita.</w:t>
      </w:r>
    </w:p>
    <w:p w:rsidR="006D7261" w:rsidRDefault="006D7261"/>
    <w:p w:rsidR="006D7261" w:rsidRDefault="006D7261"/>
    <w:p w:rsidR="006D7261" w:rsidRDefault="006D7261"/>
    <w:p w:rsidR="006D7261" w:rsidRPr="00C46128" w:rsidRDefault="006D7261" w:rsidP="006D7261">
      <w:pPr>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 xml:space="preserve">10.2       </w:t>
      </w:r>
      <w:r w:rsidRPr="00C46128">
        <w:rPr>
          <w:rFonts w:ascii="Times New Roman" w:eastAsia="Times New Roman" w:hAnsi="Times New Roman" w:cs="Times New Roman"/>
          <w:sz w:val="24"/>
          <w:szCs w:val="24"/>
          <w:lang w:eastAsia="it-IT"/>
        </w:rPr>
        <w:t>La domanda di iscrizione deve essere   corredata dai seguenti dati:</w:t>
      </w:r>
    </w:p>
    <w:p w:rsidR="006D7261" w:rsidRPr="00C46128" w:rsidRDefault="006D7261" w:rsidP="006D7261">
      <w:pPr>
        <w:ind w:left="844"/>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 xml:space="preserve"> nome, cognome, indirizzo e numero della tessera FIDASC del concorrente e/o del proprietario tesserato </w:t>
      </w:r>
      <w:proofErr w:type="spellStart"/>
      <w:r w:rsidRPr="00C46128">
        <w:rPr>
          <w:rFonts w:ascii="Times New Roman" w:eastAsia="Times New Roman" w:hAnsi="Times New Roman" w:cs="Times New Roman"/>
          <w:sz w:val="24"/>
          <w:szCs w:val="24"/>
          <w:lang w:eastAsia="it-IT"/>
        </w:rPr>
        <w:t>FIDASC.,categoria</w:t>
      </w:r>
      <w:proofErr w:type="spellEnd"/>
      <w:r w:rsidRPr="00C46128">
        <w:rPr>
          <w:rFonts w:ascii="Times New Roman" w:eastAsia="Times New Roman" w:hAnsi="Times New Roman" w:cs="Times New Roman"/>
          <w:sz w:val="24"/>
          <w:szCs w:val="24"/>
          <w:lang w:eastAsia="it-IT"/>
        </w:rPr>
        <w:t xml:space="preserve"> a cui si partecipa,</w:t>
      </w:r>
    </w:p>
    <w:p w:rsidR="006D7261" w:rsidRPr="00C46128" w:rsidRDefault="006D7261" w:rsidP="006D7261">
      <w:pPr>
        <w:ind w:left="844"/>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lastRenderedPageBreak/>
        <w:t>nome, razza, sesso, età, numero del tatuaggio/microchip del cane,  numero di iscrizione ai libri genealogici riconosciuti, numero libretto delle qualifiche.</w:t>
      </w:r>
    </w:p>
    <w:p w:rsidR="006D7261" w:rsidRPr="00C46128" w:rsidRDefault="006D7261" w:rsidP="006D7261">
      <w:pPr>
        <w:jc w:val="both"/>
        <w:rPr>
          <w:rFonts w:ascii="Times New Roman" w:eastAsia="Times New Roman" w:hAnsi="Times New Roman" w:cs="Times New Roman"/>
          <w:sz w:val="24"/>
          <w:szCs w:val="24"/>
          <w:lang w:eastAsia="it-IT"/>
        </w:rPr>
      </w:pPr>
    </w:p>
    <w:p w:rsidR="006D7261" w:rsidRPr="00C46128" w:rsidRDefault="006D7261" w:rsidP="006D7261">
      <w:pPr>
        <w:ind w:left="851" w:hanging="851"/>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10.3</w:t>
      </w:r>
      <w:r w:rsidRPr="00C46128">
        <w:rPr>
          <w:rFonts w:ascii="Times New Roman" w:eastAsia="Times New Roman" w:hAnsi="Times New Roman" w:cs="Times New Roman"/>
          <w:b/>
          <w:sz w:val="24"/>
          <w:szCs w:val="24"/>
          <w:lang w:eastAsia="it-IT"/>
        </w:rPr>
        <w:tab/>
      </w:r>
      <w:r w:rsidRPr="00C46128">
        <w:rPr>
          <w:rFonts w:ascii="Times New Roman" w:eastAsia="Times New Roman" w:hAnsi="Times New Roman" w:cs="Times New Roman"/>
          <w:sz w:val="24"/>
          <w:szCs w:val="24"/>
          <w:lang w:eastAsia="it-IT"/>
        </w:rPr>
        <w:t xml:space="preserve"> Ciascun concorrente non può iscrivere più di due soggetti anche qualora siano di proprietà di un componente il suo nucleo familiare. Questo ultimo dovrà egualmente essere tesserato FIDASC.</w:t>
      </w:r>
    </w:p>
    <w:p w:rsidR="006D7261" w:rsidRPr="00C46128" w:rsidRDefault="006D7261" w:rsidP="006D7261">
      <w:pPr>
        <w:jc w:val="both"/>
        <w:rPr>
          <w:rFonts w:ascii="Times New Roman" w:eastAsia="Times New Roman" w:hAnsi="Times New Roman" w:cs="Times New Roman"/>
          <w:sz w:val="24"/>
          <w:szCs w:val="24"/>
          <w:lang w:eastAsia="it-IT"/>
        </w:rPr>
      </w:pPr>
    </w:p>
    <w:p w:rsidR="006D7261" w:rsidRPr="00C46128" w:rsidRDefault="006D7261" w:rsidP="006D7261">
      <w:pPr>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 xml:space="preserve">10.4        Non possono concorrere cani che abbiano ottenuto la qualifica di : CAC, </w:t>
      </w:r>
      <w:proofErr w:type="spellStart"/>
      <w:r w:rsidRPr="00C46128">
        <w:rPr>
          <w:rFonts w:ascii="Times New Roman" w:eastAsia="Times New Roman" w:hAnsi="Times New Roman" w:cs="Times New Roman"/>
          <w:sz w:val="24"/>
          <w:szCs w:val="24"/>
          <w:lang w:eastAsia="it-IT"/>
        </w:rPr>
        <w:t>Ris</w:t>
      </w:r>
      <w:proofErr w:type="spellEnd"/>
      <w:r w:rsidRPr="00C46128">
        <w:rPr>
          <w:rFonts w:ascii="Times New Roman" w:eastAsia="Times New Roman" w:hAnsi="Times New Roman" w:cs="Times New Roman"/>
          <w:sz w:val="24"/>
          <w:szCs w:val="24"/>
          <w:lang w:eastAsia="it-IT"/>
        </w:rPr>
        <w:t xml:space="preserve">. CAC, </w:t>
      </w:r>
    </w:p>
    <w:p w:rsidR="006D7261" w:rsidRPr="00C46128" w:rsidRDefault="006D7261" w:rsidP="006D7261">
      <w:pPr>
        <w:jc w:val="both"/>
        <w:rPr>
          <w:rFonts w:ascii="Times New Roman" w:eastAsia="Times New Roman" w:hAnsi="Times New Roman" w:cs="Times New Roman"/>
          <w:sz w:val="24"/>
          <w:szCs w:val="24"/>
          <w:lang w:eastAsia="it-IT"/>
        </w:rPr>
      </w:pPr>
    </w:p>
    <w:p w:rsidR="006D7261" w:rsidRPr="00C46128" w:rsidRDefault="006D7261" w:rsidP="006D7261">
      <w:pPr>
        <w:ind w:left="844" w:hanging="840"/>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10.5</w:t>
      </w:r>
      <w:r w:rsidRPr="00C46128">
        <w:rPr>
          <w:rFonts w:ascii="Times New Roman" w:eastAsia="Times New Roman" w:hAnsi="Times New Roman" w:cs="Times New Roman"/>
          <w:sz w:val="24"/>
          <w:szCs w:val="24"/>
          <w:lang w:eastAsia="it-IT"/>
        </w:rPr>
        <w:tab/>
        <w:t xml:space="preserve"> L’iscrizione alla gara implica da parte del concorrente piena ed incondizionata accettazione delle disposizioni regolamentari.</w:t>
      </w:r>
    </w:p>
    <w:p w:rsidR="006D7261" w:rsidRDefault="006D7261" w:rsidP="006D7261">
      <w:pPr>
        <w:rPr>
          <w:rFonts w:ascii="Times New Roman" w:eastAsia="Times New Roman" w:hAnsi="Times New Roman" w:cs="Times New Roman"/>
          <w:b/>
          <w:sz w:val="24"/>
          <w:szCs w:val="24"/>
          <w:lang w:eastAsia="it-IT"/>
        </w:rPr>
      </w:pPr>
    </w:p>
    <w:p w:rsidR="006D7261" w:rsidRPr="00C46128" w:rsidRDefault="006D7261" w:rsidP="006D7261">
      <w:pPr>
        <w:jc w:val="center"/>
        <w:rPr>
          <w:rFonts w:ascii="Times New Roman" w:eastAsia="Times New Roman" w:hAnsi="Times New Roman" w:cs="Times New Roman"/>
          <w:b/>
          <w:sz w:val="24"/>
          <w:szCs w:val="24"/>
          <w:lang w:eastAsia="it-IT"/>
        </w:rPr>
      </w:pPr>
      <w:r w:rsidRPr="00C46128">
        <w:rPr>
          <w:rFonts w:ascii="Times New Roman" w:eastAsia="Times New Roman" w:hAnsi="Times New Roman" w:cs="Times New Roman"/>
          <w:b/>
          <w:sz w:val="24"/>
          <w:szCs w:val="24"/>
          <w:lang w:eastAsia="it-IT"/>
        </w:rPr>
        <w:t>ART. 11 – ESCLUSIONI</w:t>
      </w:r>
    </w:p>
    <w:p w:rsidR="006D7261" w:rsidRPr="00C46128" w:rsidRDefault="006D7261" w:rsidP="006D7261">
      <w:pPr>
        <w:jc w:val="both"/>
        <w:rPr>
          <w:rFonts w:ascii="Times New Roman" w:eastAsia="Times New Roman" w:hAnsi="Times New Roman" w:cs="Times New Roman"/>
          <w:sz w:val="24"/>
          <w:szCs w:val="24"/>
          <w:lang w:eastAsia="it-IT"/>
        </w:rPr>
      </w:pPr>
    </w:p>
    <w:p w:rsidR="006D7261" w:rsidRPr="00C46128" w:rsidRDefault="006D7261" w:rsidP="006D7261">
      <w:pPr>
        <w:ind w:left="844" w:hanging="840"/>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11.1</w:t>
      </w:r>
      <w:r w:rsidRPr="00C46128">
        <w:rPr>
          <w:rFonts w:ascii="Times New Roman" w:eastAsia="Times New Roman" w:hAnsi="Times New Roman" w:cs="Times New Roman"/>
          <w:sz w:val="24"/>
          <w:szCs w:val="24"/>
          <w:lang w:eastAsia="it-IT"/>
        </w:rPr>
        <w:tab/>
        <w:t xml:space="preserve">  Non possono prendere parte alle gare le cagne in calore, i cani mordaci o affetti da malattie contagiose. Nel caso che una cagna venga a trovarsi in calore al momento della gara, il proprietario può chiedere il rimborso della quota di iscrizione, </w:t>
      </w:r>
      <w:proofErr w:type="spellStart"/>
      <w:r w:rsidRPr="00C46128">
        <w:rPr>
          <w:rFonts w:ascii="Times New Roman" w:eastAsia="Times New Roman" w:hAnsi="Times New Roman" w:cs="Times New Roman"/>
          <w:sz w:val="24"/>
          <w:szCs w:val="24"/>
          <w:lang w:eastAsia="it-IT"/>
        </w:rPr>
        <w:t>purchè</w:t>
      </w:r>
      <w:proofErr w:type="spellEnd"/>
      <w:r w:rsidRPr="00C46128">
        <w:rPr>
          <w:rFonts w:ascii="Times New Roman" w:eastAsia="Times New Roman" w:hAnsi="Times New Roman" w:cs="Times New Roman"/>
          <w:sz w:val="24"/>
          <w:szCs w:val="24"/>
          <w:lang w:eastAsia="it-IT"/>
        </w:rPr>
        <w:t xml:space="preserve"> abbia informato il Comitato organizzatore prima dell’inizio della gara.</w:t>
      </w:r>
    </w:p>
    <w:p w:rsidR="006D7261" w:rsidRPr="00C46128" w:rsidRDefault="006D7261" w:rsidP="006D7261">
      <w:pPr>
        <w:jc w:val="both"/>
        <w:rPr>
          <w:rFonts w:ascii="Times New Roman" w:eastAsia="Times New Roman" w:hAnsi="Times New Roman" w:cs="Times New Roman"/>
          <w:sz w:val="24"/>
          <w:szCs w:val="24"/>
          <w:lang w:eastAsia="it-IT"/>
        </w:rPr>
      </w:pPr>
    </w:p>
    <w:p w:rsidR="006D7261" w:rsidRPr="00C46128" w:rsidRDefault="006D7261" w:rsidP="006D7261">
      <w:pPr>
        <w:ind w:left="844" w:hanging="840"/>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11.2</w:t>
      </w:r>
      <w:r w:rsidRPr="00C46128">
        <w:rPr>
          <w:rFonts w:ascii="Times New Roman" w:eastAsia="Times New Roman" w:hAnsi="Times New Roman" w:cs="Times New Roman"/>
          <w:sz w:val="24"/>
          <w:szCs w:val="24"/>
          <w:lang w:eastAsia="it-IT"/>
        </w:rPr>
        <w:tab/>
        <w:t xml:space="preserve">  Costituiscono motivo di esclusione dalle gare  senza diritto al rimborso della quota di  iscrizione :</w:t>
      </w:r>
    </w:p>
    <w:p w:rsidR="006D7261" w:rsidRPr="00C46128" w:rsidRDefault="006D7261" w:rsidP="006D7261">
      <w:pPr>
        <w:ind w:left="844"/>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 xml:space="preserve"> la mancata esibizione della tessera FIDASC valida per l’anno in corso, il ritardo nella  presentazione dei documenti rispetto all’orario fissato dal programma e comunque dopo l’avvenuto sorteggio per l’assegnazione dei turni di </w:t>
      </w:r>
      <w:proofErr w:type="spellStart"/>
      <w:r w:rsidRPr="00C46128">
        <w:rPr>
          <w:rFonts w:ascii="Times New Roman" w:eastAsia="Times New Roman" w:hAnsi="Times New Roman" w:cs="Times New Roman"/>
          <w:sz w:val="24"/>
          <w:szCs w:val="24"/>
          <w:lang w:eastAsia="it-IT"/>
        </w:rPr>
        <w:t>gara,il</w:t>
      </w:r>
      <w:proofErr w:type="spellEnd"/>
      <w:r w:rsidRPr="00C46128">
        <w:rPr>
          <w:rFonts w:ascii="Times New Roman" w:eastAsia="Times New Roman" w:hAnsi="Times New Roman" w:cs="Times New Roman"/>
          <w:sz w:val="24"/>
          <w:szCs w:val="24"/>
          <w:lang w:eastAsia="it-IT"/>
        </w:rPr>
        <w:t xml:space="preserve"> ritardo nella presentazione al rispettivo turno di gara.</w:t>
      </w:r>
    </w:p>
    <w:p w:rsidR="006D7261" w:rsidRDefault="006D7261"/>
    <w:p w:rsidR="006D7261" w:rsidRDefault="006D7261"/>
    <w:p w:rsidR="006D7261" w:rsidRPr="00C46128" w:rsidRDefault="006D7261" w:rsidP="006D7261">
      <w:pPr>
        <w:jc w:val="center"/>
        <w:rPr>
          <w:rFonts w:ascii="Times New Roman" w:eastAsia="Times New Roman" w:hAnsi="Times New Roman" w:cs="Times New Roman"/>
          <w:b/>
          <w:bCs/>
          <w:sz w:val="24"/>
          <w:szCs w:val="24"/>
          <w:lang w:eastAsia="it-IT"/>
        </w:rPr>
      </w:pPr>
      <w:r w:rsidRPr="00C46128">
        <w:rPr>
          <w:rFonts w:ascii="Times New Roman" w:eastAsia="Times New Roman" w:hAnsi="Times New Roman" w:cs="Times New Roman"/>
          <w:b/>
          <w:bCs/>
          <w:sz w:val="24"/>
          <w:szCs w:val="24"/>
          <w:lang w:eastAsia="it-IT"/>
        </w:rPr>
        <w:t>ART. 12 – GARA FINALE – CLASSIFICHE INDIVIDUALI E SQUADRE</w:t>
      </w:r>
    </w:p>
    <w:p w:rsidR="006D7261" w:rsidRPr="00C46128" w:rsidRDefault="006D7261" w:rsidP="006D7261">
      <w:pPr>
        <w:jc w:val="both"/>
        <w:rPr>
          <w:rFonts w:ascii="Times New Roman" w:eastAsia="Times New Roman" w:hAnsi="Times New Roman" w:cs="Times New Roman"/>
          <w:b/>
          <w:sz w:val="24"/>
          <w:szCs w:val="24"/>
          <w:u w:val="single"/>
          <w:lang w:eastAsia="it-IT"/>
        </w:rPr>
      </w:pPr>
    </w:p>
    <w:p w:rsidR="006D7261" w:rsidRPr="00C46128" w:rsidRDefault="006D7261" w:rsidP="006D7261">
      <w:pPr>
        <w:jc w:val="both"/>
        <w:rPr>
          <w:rFonts w:ascii="Times New Roman" w:eastAsia="Times New Roman" w:hAnsi="Times New Roman" w:cs="Times New Roman"/>
          <w:b/>
          <w:sz w:val="24"/>
          <w:szCs w:val="24"/>
          <w:u w:val="single"/>
          <w:lang w:eastAsia="it-IT"/>
        </w:rPr>
      </w:pPr>
    </w:p>
    <w:p w:rsidR="006D7261" w:rsidRPr="00C46128" w:rsidRDefault="006D7261" w:rsidP="006D7261">
      <w:pPr>
        <w:ind w:left="844" w:hanging="844"/>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12.1</w:t>
      </w:r>
      <w:r w:rsidRPr="00C46128">
        <w:rPr>
          <w:rFonts w:ascii="Times New Roman" w:eastAsia="Times New Roman" w:hAnsi="Times New Roman" w:cs="Times New Roman"/>
          <w:sz w:val="24"/>
          <w:szCs w:val="24"/>
          <w:lang w:eastAsia="it-IT"/>
        </w:rPr>
        <w:tab/>
        <w:t xml:space="preserve"> Lo svolgimento della gara finale è   previsto in una giornata. Sarà cura del Comitato  Organizzatore informare i concorrenti iscritti sullo svolgimento della prova e sulle modalità di definizione dei turni di prova. </w:t>
      </w:r>
    </w:p>
    <w:p w:rsidR="006D7261" w:rsidRPr="006D7261" w:rsidRDefault="006D7261" w:rsidP="006D7261">
      <w:pPr>
        <w:ind w:left="844" w:hanging="844"/>
        <w:jc w:val="both"/>
        <w:rPr>
          <w:rFonts w:ascii="Times New Roman" w:eastAsia="Times New Roman" w:hAnsi="Times New Roman" w:cs="Times New Roman"/>
          <w:sz w:val="24"/>
          <w:szCs w:val="20"/>
          <w:u w:val="single"/>
          <w:lang w:eastAsia="it-IT"/>
        </w:rPr>
      </w:pPr>
      <w:r w:rsidRPr="00C46128">
        <w:rPr>
          <w:rFonts w:ascii="Times New Roman" w:eastAsia="Times New Roman" w:hAnsi="Times New Roman" w:cs="Times New Roman"/>
          <w:sz w:val="24"/>
          <w:szCs w:val="24"/>
          <w:lang w:eastAsia="it-IT"/>
        </w:rPr>
        <w:t xml:space="preserve">  </w:t>
      </w:r>
      <w:r w:rsidRPr="00C46128">
        <w:rPr>
          <w:rFonts w:ascii="Times New Roman" w:eastAsia="Times New Roman" w:hAnsi="Times New Roman" w:cs="Times New Roman"/>
          <w:sz w:val="24"/>
          <w:szCs w:val="20"/>
          <w:u w:val="single"/>
          <w:lang w:eastAsia="it-IT"/>
        </w:rPr>
        <w:t xml:space="preserve">                </w:t>
      </w:r>
    </w:p>
    <w:p w:rsidR="006D7261" w:rsidRDefault="006D7261" w:rsidP="006D7261">
      <w:pPr>
        <w:ind w:left="900" w:hanging="900"/>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12.2       Alla Finale Nazionale  il titolo di “Campione italiano Under 15” ed il titolo di “Campione italiano Under 18” individuale,  primo classificato, e la 2^ e 3^ posizione in classifica in ognuna delle tre categorie (</w:t>
      </w:r>
      <w:proofErr w:type="spellStart"/>
      <w:r w:rsidRPr="00C46128">
        <w:rPr>
          <w:rFonts w:ascii="Times New Roman" w:eastAsia="Times New Roman" w:hAnsi="Times New Roman" w:cs="Times New Roman"/>
          <w:sz w:val="24"/>
          <w:szCs w:val="24"/>
          <w:lang w:eastAsia="it-IT"/>
        </w:rPr>
        <w:t>a,b,c</w:t>
      </w:r>
      <w:proofErr w:type="spellEnd"/>
      <w:r w:rsidRPr="00C46128">
        <w:rPr>
          <w:rFonts w:ascii="Times New Roman" w:eastAsia="Times New Roman" w:hAnsi="Times New Roman" w:cs="Times New Roman"/>
          <w:sz w:val="24"/>
          <w:szCs w:val="24"/>
          <w:lang w:eastAsia="it-IT"/>
        </w:rPr>
        <w:t>), sono conseguiti a seconda dei punteggi ottenuti con i propri soggetti che abbiano ottenuto la qualifica di almeno “Molto Buono”.</w:t>
      </w:r>
    </w:p>
    <w:p w:rsidR="006D7261" w:rsidRPr="00C46128" w:rsidRDefault="006D7261" w:rsidP="006D7261">
      <w:pPr>
        <w:ind w:left="900" w:hanging="900"/>
        <w:jc w:val="both"/>
        <w:rPr>
          <w:rFonts w:ascii="Times New Roman" w:eastAsia="Times New Roman" w:hAnsi="Times New Roman" w:cs="Times New Roman"/>
          <w:sz w:val="24"/>
          <w:szCs w:val="24"/>
          <w:lang w:eastAsia="it-IT"/>
        </w:rPr>
      </w:pPr>
    </w:p>
    <w:p w:rsidR="006D7261" w:rsidRPr="00C46128" w:rsidRDefault="006D7261" w:rsidP="006D7261">
      <w:pPr>
        <w:ind w:left="844" w:hanging="840"/>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 xml:space="preserve">12.3     Per </w:t>
      </w:r>
      <w:smartTag w:uri="urn:schemas-microsoft-com:office:smarttags" w:element="PersonName">
        <w:smartTagPr>
          <w:attr w:name="ProductID" w:val="la  Finale Nazionale"/>
        </w:smartTagPr>
        <w:r w:rsidRPr="00C46128">
          <w:rPr>
            <w:rFonts w:ascii="Times New Roman" w:eastAsia="Times New Roman" w:hAnsi="Times New Roman" w:cs="Times New Roman"/>
            <w:sz w:val="24"/>
            <w:szCs w:val="24"/>
            <w:lang w:eastAsia="it-IT"/>
          </w:rPr>
          <w:t>la  Finale Nazionale</w:t>
        </w:r>
      </w:smartTag>
      <w:r w:rsidRPr="00C46128">
        <w:rPr>
          <w:rFonts w:ascii="Times New Roman" w:eastAsia="Times New Roman" w:hAnsi="Times New Roman" w:cs="Times New Roman"/>
          <w:sz w:val="24"/>
          <w:szCs w:val="24"/>
          <w:lang w:eastAsia="it-IT"/>
        </w:rPr>
        <w:t xml:space="preserve"> possono essere costituite squadre in rappresentanza</w:t>
      </w:r>
      <w:r w:rsidRPr="00C46128">
        <w:rPr>
          <w:rFonts w:ascii="Times New Roman" w:eastAsia="Times New Roman" w:hAnsi="Times New Roman" w:cs="Times New Roman"/>
          <w:sz w:val="24"/>
          <w:szCs w:val="20"/>
          <w:lang w:eastAsia="it-IT"/>
        </w:rPr>
        <w:t xml:space="preserve"> </w:t>
      </w:r>
      <w:r w:rsidRPr="00C46128">
        <w:rPr>
          <w:rFonts w:ascii="Times New Roman" w:eastAsia="Times New Roman" w:hAnsi="Times New Roman" w:cs="Times New Roman"/>
          <w:sz w:val="24"/>
          <w:szCs w:val="24"/>
          <w:lang w:eastAsia="it-IT"/>
        </w:rPr>
        <w:t>delle singole Regioni senza distinzioni di età e sesso.</w:t>
      </w:r>
    </w:p>
    <w:p w:rsidR="006D7261" w:rsidRPr="00C46128" w:rsidRDefault="006D7261" w:rsidP="006D7261">
      <w:pPr>
        <w:jc w:val="both"/>
        <w:rPr>
          <w:rFonts w:ascii="Times New Roman" w:eastAsia="Times New Roman" w:hAnsi="Times New Roman" w:cs="Times New Roman"/>
          <w:b/>
          <w:i/>
          <w:sz w:val="24"/>
          <w:szCs w:val="24"/>
          <w:lang w:eastAsia="it-IT"/>
        </w:rPr>
      </w:pPr>
    </w:p>
    <w:p w:rsidR="006D7261" w:rsidRPr="00C46128" w:rsidRDefault="006D7261" w:rsidP="006D7261">
      <w:pPr>
        <w:ind w:left="851" w:hanging="851"/>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12.4</w:t>
      </w:r>
      <w:r w:rsidRPr="00C46128">
        <w:rPr>
          <w:rFonts w:ascii="Times New Roman" w:eastAsia="Times New Roman" w:hAnsi="Times New Roman" w:cs="Times New Roman"/>
          <w:i/>
          <w:sz w:val="24"/>
          <w:szCs w:val="24"/>
          <w:lang w:eastAsia="it-IT"/>
        </w:rPr>
        <w:t xml:space="preserve">    </w:t>
      </w:r>
      <w:r w:rsidRPr="00C46128">
        <w:rPr>
          <w:rFonts w:ascii="Times New Roman" w:eastAsia="Times New Roman" w:hAnsi="Times New Roman" w:cs="Times New Roman"/>
          <w:sz w:val="24"/>
          <w:szCs w:val="24"/>
          <w:lang w:eastAsia="it-IT"/>
        </w:rPr>
        <w:t>I Comitati Regionali indicheranno la   composizione delle squadre all’atto dell’iscrizione.</w:t>
      </w:r>
    </w:p>
    <w:p w:rsidR="006D7261" w:rsidRDefault="006D7261" w:rsidP="006D7261">
      <w:pPr>
        <w:rPr>
          <w:rFonts w:ascii="Times New Roman" w:eastAsia="Times New Roman" w:hAnsi="Times New Roman" w:cs="Times New Roman"/>
          <w:b/>
          <w:i/>
          <w:sz w:val="24"/>
          <w:szCs w:val="24"/>
          <w:lang w:eastAsia="it-IT"/>
        </w:rPr>
      </w:pPr>
    </w:p>
    <w:p w:rsidR="006D7261" w:rsidRPr="00C46128" w:rsidRDefault="006D7261" w:rsidP="006D7261">
      <w:pPr>
        <w:rPr>
          <w:rFonts w:ascii="Times New Roman" w:eastAsia="Times New Roman" w:hAnsi="Times New Roman" w:cs="Times New Roman"/>
          <w:b/>
          <w:i/>
          <w:sz w:val="24"/>
          <w:szCs w:val="24"/>
          <w:lang w:eastAsia="it-IT"/>
        </w:rPr>
      </w:pPr>
    </w:p>
    <w:p w:rsidR="006D7261" w:rsidRPr="00C46128" w:rsidRDefault="006D7261" w:rsidP="006D7261">
      <w:pPr>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lastRenderedPageBreak/>
        <w:t>12.5       Alle qualifiche assegnate dalle giurie corrispondono i seguenti punteggi:</w:t>
      </w:r>
    </w:p>
    <w:p w:rsidR="006D7261" w:rsidRPr="00C46128" w:rsidRDefault="006D7261" w:rsidP="006D7261">
      <w:pPr>
        <w:rPr>
          <w:rFonts w:ascii="Times New Roman" w:eastAsia="Times New Roman" w:hAnsi="Times New Roman" w:cs="Times New Roman"/>
          <w:b/>
          <w:sz w:val="24"/>
          <w:szCs w:val="24"/>
          <w:lang w:eastAsia="it-IT"/>
        </w:rPr>
      </w:pPr>
    </w:p>
    <w:p w:rsidR="006D7261" w:rsidRPr="00C46128" w:rsidRDefault="006D7261" w:rsidP="006D7261">
      <w:pPr>
        <w:jc w:val="both"/>
        <w:rPr>
          <w:rFonts w:ascii="Times New Roman" w:eastAsia="Times New Roman" w:hAnsi="Times New Roman" w:cs="Times New Roman"/>
          <w:b/>
          <w:sz w:val="24"/>
          <w:szCs w:val="24"/>
          <w:lang w:eastAsia="it-IT"/>
        </w:rPr>
      </w:pPr>
      <w:r w:rsidRPr="00C46128">
        <w:rPr>
          <w:rFonts w:ascii="Times New Roman" w:eastAsia="Times New Roman" w:hAnsi="Times New Roman" w:cs="Times New Roman"/>
          <w:sz w:val="24"/>
          <w:szCs w:val="24"/>
          <w:lang w:eastAsia="it-IT"/>
        </w:rPr>
        <w:t xml:space="preserve">            </w:t>
      </w:r>
      <w:r w:rsidRPr="00C46128">
        <w:rPr>
          <w:rFonts w:ascii="Times New Roman" w:eastAsia="Times New Roman" w:hAnsi="Times New Roman" w:cs="Times New Roman"/>
          <w:b/>
          <w:sz w:val="24"/>
          <w:szCs w:val="24"/>
          <w:lang w:eastAsia="it-IT"/>
        </w:rPr>
        <w:t>1° Eccellente</w:t>
      </w:r>
      <w:r w:rsidRPr="00C46128">
        <w:rPr>
          <w:rFonts w:ascii="Times New Roman" w:eastAsia="Times New Roman" w:hAnsi="Times New Roman" w:cs="Times New Roman"/>
          <w:b/>
          <w:sz w:val="24"/>
          <w:szCs w:val="24"/>
          <w:lang w:eastAsia="it-IT"/>
        </w:rPr>
        <w:tab/>
        <w:t xml:space="preserve">            13 punti</w:t>
      </w:r>
    </w:p>
    <w:p w:rsidR="006D7261" w:rsidRPr="00C46128" w:rsidRDefault="006D7261" w:rsidP="006D7261">
      <w:pPr>
        <w:jc w:val="both"/>
        <w:rPr>
          <w:rFonts w:ascii="Times New Roman" w:eastAsia="Times New Roman" w:hAnsi="Times New Roman" w:cs="Times New Roman"/>
          <w:b/>
          <w:sz w:val="24"/>
          <w:szCs w:val="24"/>
          <w:lang w:eastAsia="it-IT"/>
        </w:rPr>
      </w:pPr>
      <w:r w:rsidRPr="00C46128">
        <w:rPr>
          <w:rFonts w:ascii="Times New Roman" w:eastAsia="Times New Roman" w:hAnsi="Times New Roman" w:cs="Times New Roman"/>
          <w:b/>
          <w:sz w:val="24"/>
          <w:szCs w:val="24"/>
          <w:lang w:eastAsia="it-IT"/>
        </w:rPr>
        <w:tab/>
        <w:t>2° Eccellente</w:t>
      </w:r>
      <w:r w:rsidRPr="00C46128">
        <w:rPr>
          <w:rFonts w:ascii="Times New Roman" w:eastAsia="Times New Roman" w:hAnsi="Times New Roman" w:cs="Times New Roman"/>
          <w:b/>
          <w:sz w:val="24"/>
          <w:szCs w:val="24"/>
          <w:lang w:eastAsia="it-IT"/>
        </w:rPr>
        <w:tab/>
        <w:t xml:space="preserve">            11 punti</w:t>
      </w:r>
    </w:p>
    <w:p w:rsidR="006D7261" w:rsidRPr="00C46128" w:rsidRDefault="006D7261" w:rsidP="006D7261">
      <w:pPr>
        <w:jc w:val="both"/>
        <w:rPr>
          <w:rFonts w:ascii="Times New Roman" w:eastAsia="Times New Roman" w:hAnsi="Times New Roman" w:cs="Times New Roman"/>
          <w:b/>
          <w:sz w:val="24"/>
          <w:szCs w:val="24"/>
          <w:lang w:eastAsia="it-IT"/>
        </w:rPr>
      </w:pPr>
      <w:r w:rsidRPr="00C46128">
        <w:rPr>
          <w:rFonts w:ascii="Times New Roman" w:eastAsia="Times New Roman" w:hAnsi="Times New Roman" w:cs="Times New Roman"/>
          <w:b/>
          <w:sz w:val="24"/>
          <w:szCs w:val="24"/>
          <w:lang w:eastAsia="it-IT"/>
        </w:rPr>
        <w:tab/>
        <w:t>3° Eccellente</w:t>
      </w:r>
      <w:r w:rsidRPr="00C46128">
        <w:rPr>
          <w:rFonts w:ascii="Times New Roman" w:eastAsia="Times New Roman" w:hAnsi="Times New Roman" w:cs="Times New Roman"/>
          <w:b/>
          <w:sz w:val="24"/>
          <w:szCs w:val="24"/>
          <w:lang w:eastAsia="it-IT"/>
        </w:rPr>
        <w:tab/>
        <w:t xml:space="preserve">            10 punti</w:t>
      </w:r>
    </w:p>
    <w:p w:rsidR="006D7261" w:rsidRPr="00C46128" w:rsidRDefault="006D7261" w:rsidP="006D7261">
      <w:pPr>
        <w:rPr>
          <w:rFonts w:ascii="Times New Roman" w:eastAsia="Times New Roman" w:hAnsi="Times New Roman" w:cs="Times New Roman"/>
          <w:b/>
          <w:sz w:val="24"/>
          <w:szCs w:val="24"/>
          <w:lang w:eastAsia="it-IT"/>
        </w:rPr>
      </w:pPr>
      <w:r w:rsidRPr="00C46128">
        <w:rPr>
          <w:rFonts w:ascii="Times New Roman" w:eastAsia="Times New Roman" w:hAnsi="Times New Roman" w:cs="Times New Roman"/>
          <w:b/>
          <w:sz w:val="24"/>
          <w:szCs w:val="24"/>
          <w:lang w:eastAsia="it-IT"/>
        </w:rPr>
        <w:t xml:space="preserve">                Eccellente              09 punti</w:t>
      </w:r>
    </w:p>
    <w:p w:rsidR="006D7261" w:rsidRPr="00C46128" w:rsidRDefault="006D7261" w:rsidP="006D7261">
      <w:pPr>
        <w:jc w:val="both"/>
        <w:rPr>
          <w:rFonts w:ascii="Times New Roman" w:eastAsia="Times New Roman" w:hAnsi="Times New Roman" w:cs="Times New Roman"/>
          <w:b/>
          <w:sz w:val="24"/>
          <w:szCs w:val="24"/>
          <w:lang w:eastAsia="it-IT"/>
        </w:rPr>
      </w:pPr>
      <w:r w:rsidRPr="00C46128">
        <w:rPr>
          <w:rFonts w:ascii="Times New Roman" w:eastAsia="Times New Roman" w:hAnsi="Times New Roman" w:cs="Times New Roman"/>
          <w:b/>
          <w:sz w:val="24"/>
          <w:szCs w:val="24"/>
          <w:lang w:eastAsia="it-IT"/>
        </w:rPr>
        <w:t xml:space="preserve">           1° Molto Buono</w:t>
      </w:r>
      <w:r w:rsidRPr="00C46128">
        <w:rPr>
          <w:rFonts w:ascii="Times New Roman" w:eastAsia="Times New Roman" w:hAnsi="Times New Roman" w:cs="Times New Roman"/>
          <w:b/>
          <w:sz w:val="24"/>
          <w:szCs w:val="24"/>
          <w:lang w:eastAsia="it-IT"/>
        </w:rPr>
        <w:tab/>
        <w:t>08 punti</w:t>
      </w:r>
    </w:p>
    <w:p w:rsidR="006D7261" w:rsidRPr="00C46128" w:rsidRDefault="006D7261" w:rsidP="006D7261">
      <w:pPr>
        <w:jc w:val="both"/>
        <w:rPr>
          <w:rFonts w:ascii="Times New Roman" w:eastAsia="Times New Roman" w:hAnsi="Times New Roman" w:cs="Times New Roman"/>
          <w:b/>
          <w:sz w:val="24"/>
          <w:szCs w:val="24"/>
          <w:lang w:eastAsia="it-IT"/>
        </w:rPr>
      </w:pPr>
      <w:r w:rsidRPr="00C46128">
        <w:rPr>
          <w:rFonts w:ascii="Times New Roman" w:eastAsia="Times New Roman" w:hAnsi="Times New Roman" w:cs="Times New Roman"/>
          <w:b/>
          <w:sz w:val="24"/>
          <w:szCs w:val="24"/>
          <w:lang w:eastAsia="it-IT"/>
        </w:rPr>
        <w:tab/>
        <w:t>-   Molto Buono</w:t>
      </w:r>
      <w:r w:rsidRPr="00C46128">
        <w:rPr>
          <w:rFonts w:ascii="Times New Roman" w:eastAsia="Times New Roman" w:hAnsi="Times New Roman" w:cs="Times New Roman"/>
          <w:b/>
          <w:sz w:val="24"/>
          <w:szCs w:val="24"/>
          <w:lang w:eastAsia="it-IT"/>
        </w:rPr>
        <w:tab/>
        <w:t>05 punti</w:t>
      </w:r>
    </w:p>
    <w:p w:rsidR="006D7261" w:rsidRPr="00C46128" w:rsidRDefault="006D7261" w:rsidP="006D7261">
      <w:pPr>
        <w:jc w:val="both"/>
        <w:rPr>
          <w:rFonts w:ascii="Times New Roman" w:eastAsia="Times New Roman" w:hAnsi="Times New Roman" w:cs="Times New Roman"/>
          <w:b/>
          <w:sz w:val="24"/>
          <w:szCs w:val="24"/>
          <w:lang w:eastAsia="it-IT"/>
        </w:rPr>
      </w:pPr>
      <w:r w:rsidRPr="00C46128">
        <w:rPr>
          <w:rFonts w:ascii="Times New Roman" w:eastAsia="Times New Roman" w:hAnsi="Times New Roman" w:cs="Times New Roman"/>
          <w:b/>
          <w:sz w:val="24"/>
          <w:szCs w:val="24"/>
          <w:lang w:eastAsia="it-IT"/>
        </w:rPr>
        <w:tab/>
        <w:t>-   Buono</w:t>
      </w:r>
      <w:r w:rsidRPr="00C46128">
        <w:rPr>
          <w:rFonts w:ascii="Times New Roman" w:eastAsia="Times New Roman" w:hAnsi="Times New Roman" w:cs="Times New Roman"/>
          <w:b/>
          <w:sz w:val="24"/>
          <w:szCs w:val="24"/>
          <w:lang w:eastAsia="it-IT"/>
        </w:rPr>
        <w:tab/>
        <w:t xml:space="preserve">            02 punti</w:t>
      </w:r>
    </w:p>
    <w:p w:rsidR="006D7261" w:rsidRPr="00C46128" w:rsidRDefault="006D7261" w:rsidP="006D7261">
      <w:pPr>
        <w:jc w:val="both"/>
        <w:rPr>
          <w:rFonts w:ascii="Times New Roman" w:eastAsia="Times New Roman" w:hAnsi="Times New Roman" w:cs="Times New Roman"/>
          <w:b/>
          <w:sz w:val="24"/>
          <w:szCs w:val="24"/>
          <w:lang w:eastAsia="it-IT"/>
        </w:rPr>
      </w:pPr>
      <w:r w:rsidRPr="00C46128">
        <w:rPr>
          <w:rFonts w:ascii="Times New Roman" w:eastAsia="Times New Roman" w:hAnsi="Times New Roman" w:cs="Times New Roman"/>
          <w:b/>
          <w:sz w:val="24"/>
          <w:szCs w:val="24"/>
          <w:lang w:eastAsia="it-IT"/>
        </w:rPr>
        <w:t xml:space="preserve">            Abbastanza Buono   01 punti</w:t>
      </w:r>
    </w:p>
    <w:p w:rsidR="006D7261" w:rsidRDefault="006D7261" w:rsidP="006D7261">
      <w:pPr>
        <w:rPr>
          <w:rFonts w:ascii="Times New Roman" w:eastAsia="Times New Roman" w:hAnsi="Times New Roman" w:cs="Times New Roman"/>
          <w:b/>
          <w:i/>
          <w:sz w:val="24"/>
          <w:szCs w:val="24"/>
          <w:lang w:eastAsia="it-IT"/>
        </w:rPr>
      </w:pPr>
      <w:r w:rsidRPr="00C46128">
        <w:rPr>
          <w:rFonts w:ascii="Times New Roman" w:eastAsia="Times New Roman" w:hAnsi="Times New Roman" w:cs="Times New Roman"/>
          <w:b/>
          <w:i/>
          <w:sz w:val="24"/>
          <w:szCs w:val="24"/>
          <w:lang w:eastAsia="it-IT"/>
        </w:rPr>
        <w:t xml:space="preserve">                   </w:t>
      </w:r>
    </w:p>
    <w:p w:rsidR="006D7261" w:rsidRDefault="006D7261" w:rsidP="006D7261">
      <w:pPr>
        <w:rPr>
          <w:rFonts w:ascii="Times New Roman" w:eastAsia="Times New Roman" w:hAnsi="Times New Roman" w:cs="Times New Roman"/>
          <w:b/>
          <w:i/>
          <w:sz w:val="24"/>
          <w:szCs w:val="24"/>
          <w:lang w:eastAsia="it-IT"/>
        </w:rPr>
      </w:pPr>
    </w:p>
    <w:p w:rsidR="006D7261" w:rsidRDefault="006D7261" w:rsidP="006D7261">
      <w:pPr>
        <w:rPr>
          <w:rFonts w:ascii="Times New Roman" w:eastAsia="Times New Roman" w:hAnsi="Times New Roman" w:cs="Times New Roman"/>
          <w:b/>
          <w:i/>
          <w:sz w:val="24"/>
          <w:szCs w:val="24"/>
          <w:lang w:eastAsia="it-IT"/>
        </w:rPr>
      </w:pPr>
    </w:p>
    <w:p w:rsidR="006D7261" w:rsidRPr="00C46128" w:rsidRDefault="006D7261" w:rsidP="006D7261">
      <w:pPr>
        <w:ind w:left="631" w:hanging="600"/>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 xml:space="preserve">12.6  </w:t>
      </w:r>
      <w:r w:rsidRPr="00C46128">
        <w:rPr>
          <w:rFonts w:ascii="Times New Roman" w:eastAsia="Times New Roman" w:hAnsi="Times New Roman" w:cs="Times New Roman"/>
          <w:sz w:val="24"/>
          <w:szCs w:val="24"/>
          <w:lang w:eastAsia="it-IT"/>
        </w:rPr>
        <w:t xml:space="preserve">  Le squadre sono costituite da   cinofili sportivi con le razze da ferma e da cerca :</w:t>
      </w:r>
    </w:p>
    <w:p w:rsidR="006D7261" w:rsidRPr="00C46128" w:rsidRDefault="006D7261" w:rsidP="006D7261">
      <w:pPr>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ab/>
      </w:r>
      <w:r w:rsidRPr="00C46128">
        <w:rPr>
          <w:rFonts w:ascii="Times New Roman" w:eastAsia="Times New Roman" w:hAnsi="Times New Roman" w:cs="Times New Roman"/>
          <w:sz w:val="24"/>
          <w:szCs w:val="24"/>
          <w:lang w:eastAsia="it-IT"/>
        </w:rPr>
        <w:tab/>
      </w:r>
    </w:p>
    <w:p w:rsidR="006D7261" w:rsidRPr="00C46128" w:rsidRDefault="006D7261" w:rsidP="006D7261">
      <w:pPr>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 xml:space="preserve">                       A: Continentali Italiani ed Esteri</w:t>
      </w:r>
    </w:p>
    <w:p w:rsidR="006D7261" w:rsidRPr="00C46128" w:rsidRDefault="006D7261" w:rsidP="006D7261">
      <w:pPr>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ab/>
      </w:r>
      <w:r w:rsidRPr="00C46128">
        <w:rPr>
          <w:rFonts w:ascii="Times New Roman" w:eastAsia="Times New Roman" w:hAnsi="Times New Roman" w:cs="Times New Roman"/>
          <w:sz w:val="24"/>
          <w:szCs w:val="24"/>
          <w:lang w:eastAsia="it-IT"/>
        </w:rPr>
        <w:tab/>
        <w:t>B: Inglesi</w:t>
      </w:r>
    </w:p>
    <w:p w:rsidR="006D7261" w:rsidRPr="00C46128" w:rsidRDefault="006D7261" w:rsidP="006D7261">
      <w:pPr>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 xml:space="preserve">                       C:  Spaniel</w:t>
      </w:r>
    </w:p>
    <w:p w:rsidR="006D7261" w:rsidRPr="00C46128" w:rsidRDefault="006D7261" w:rsidP="006D7261">
      <w:pPr>
        <w:jc w:val="both"/>
        <w:rPr>
          <w:rFonts w:ascii="Times New Roman" w:eastAsia="Times New Roman" w:hAnsi="Times New Roman" w:cs="Times New Roman"/>
          <w:sz w:val="24"/>
          <w:szCs w:val="24"/>
          <w:lang w:eastAsia="it-IT"/>
        </w:rPr>
      </w:pPr>
    </w:p>
    <w:p w:rsidR="006D7261" w:rsidRPr="00C46128" w:rsidRDefault="006D7261" w:rsidP="006D7261">
      <w:pPr>
        <w:numPr>
          <w:ilvl w:val="1"/>
          <w:numId w:val="12"/>
        </w:numPr>
        <w:tabs>
          <w:tab w:val="num" w:pos="720"/>
        </w:tabs>
        <w:ind w:left="720" w:hanging="720"/>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 xml:space="preserve">     Per le categorie delle razze da ferma “Continentali” ed “Inglesi” e per le razze da cerca “Spaniel”,</w:t>
      </w:r>
      <w:r w:rsidRPr="00C46128">
        <w:rPr>
          <w:rFonts w:ascii="Times New Roman" w:eastAsia="Times New Roman" w:hAnsi="Times New Roman" w:cs="Times New Roman"/>
          <w:b/>
          <w:i/>
          <w:sz w:val="24"/>
          <w:szCs w:val="24"/>
          <w:lang w:eastAsia="it-IT"/>
        </w:rPr>
        <w:t xml:space="preserve"> </w:t>
      </w:r>
      <w:r w:rsidRPr="00C46128">
        <w:rPr>
          <w:rFonts w:ascii="Times New Roman" w:eastAsia="Times New Roman" w:hAnsi="Times New Roman" w:cs="Times New Roman"/>
          <w:sz w:val="24"/>
          <w:szCs w:val="24"/>
          <w:lang w:eastAsia="it-IT"/>
        </w:rPr>
        <w:t>le squadre ( una per Regione nella fase finale) possono essere formate da quattro cinofili sportivi con altrettanti cani, ovvero da tre cinofili sportivi con quattro cani. Le squadre, comunque, non possono essere formate da meno di tre cinofili sportivi con tre cani.</w:t>
      </w:r>
    </w:p>
    <w:p w:rsidR="006D7261" w:rsidRPr="00C46128" w:rsidRDefault="006D7261" w:rsidP="006D7261">
      <w:pPr>
        <w:jc w:val="both"/>
        <w:rPr>
          <w:rFonts w:ascii="Times New Roman" w:eastAsia="Times New Roman" w:hAnsi="Times New Roman" w:cs="Times New Roman"/>
          <w:sz w:val="24"/>
          <w:szCs w:val="24"/>
          <w:lang w:eastAsia="it-IT"/>
        </w:rPr>
      </w:pPr>
    </w:p>
    <w:p w:rsidR="006D7261" w:rsidRPr="00C46128" w:rsidRDefault="006D7261" w:rsidP="006D7261">
      <w:pPr>
        <w:numPr>
          <w:ilvl w:val="1"/>
          <w:numId w:val="12"/>
        </w:numPr>
        <w:tabs>
          <w:tab w:val="num" w:pos="720"/>
        </w:tabs>
        <w:ind w:left="720" w:hanging="720"/>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 xml:space="preserve"> </w:t>
      </w:r>
      <w:r w:rsidRPr="00C46128">
        <w:rPr>
          <w:rFonts w:ascii="Times New Roman" w:eastAsia="Times New Roman" w:hAnsi="Times New Roman" w:cs="Times New Roman"/>
          <w:sz w:val="24"/>
          <w:szCs w:val="20"/>
          <w:lang w:eastAsia="it-IT"/>
        </w:rPr>
        <w:t>La classifica a podio per il 1°, 2° e 3° posto sarà determinata sommando i punteggi conseguiti dai componenti della stessa squadra che, nella propria categoria, avranno ottenuto il miglior punteggio.</w:t>
      </w:r>
    </w:p>
    <w:p w:rsidR="006D7261" w:rsidRPr="00C46128" w:rsidRDefault="006D7261" w:rsidP="006D7261">
      <w:pPr>
        <w:jc w:val="both"/>
        <w:rPr>
          <w:rFonts w:ascii="Times New Roman" w:eastAsia="Times New Roman" w:hAnsi="Times New Roman" w:cs="Times New Roman"/>
          <w:sz w:val="24"/>
          <w:szCs w:val="24"/>
          <w:lang w:eastAsia="it-IT"/>
        </w:rPr>
      </w:pPr>
    </w:p>
    <w:p w:rsidR="006D7261" w:rsidRPr="00C46128" w:rsidRDefault="006D7261" w:rsidP="006D7261">
      <w:pPr>
        <w:numPr>
          <w:ilvl w:val="1"/>
          <w:numId w:val="12"/>
        </w:numPr>
        <w:tabs>
          <w:tab w:val="num" w:pos="720"/>
        </w:tabs>
        <w:ind w:left="720" w:hanging="720"/>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A parità di punteggio vince la squadra con il miglior cane classificato.</w:t>
      </w:r>
    </w:p>
    <w:p w:rsidR="006D7261" w:rsidRPr="00C46128" w:rsidRDefault="006D7261" w:rsidP="006D7261">
      <w:pPr>
        <w:ind w:left="724"/>
        <w:jc w:val="both"/>
        <w:rPr>
          <w:rFonts w:ascii="Times New Roman" w:eastAsia="Times New Roman" w:hAnsi="Times New Roman" w:cs="Times New Roman"/>
          <w:sz w:val="24"/>
          <w:szCs w:val="24"/>
          <w:lang w:eastAsia="it-IT"/>
        </w:rPr>
      </w:pPr>
      <w:r w:rsidRPr="00C46128">
        <w:rPr>
          <w:rFonts w:ascii="Times New Roman" w:eastAsia="Times New Roman" w:hAnsi="Times New Roman" w:cs="Times New Roman"/>
          <w:sz w:val="24"/>
          <w:szCs w:val="24"/>
          <w:lang w:eastAsia="it-IT"/>
        </w:rPr>
        <w:t>In caso di ulteriore parità, si procederà ad un barrage tra due cinofili sportivi prescelti dalle rispettive squadre.</w:t>
      </w:r>
    </w:p>
    <w:p w:rsidR="006D7261" w:rsidRPr="00C46128" w:rsidRDefault="006D7261" w:rsidP="006D7261">
      <w:pPr>
        <w:rPr>
          <w:rFonts w:ascii="Times New Roman" w:eastAsia="Times New Roman" w:hAnsi="Times New Roman" w:cs="Times New Roman"/>
          <w:b/>
          <w:sz w:val="24"/>
          <w:szCs w:val="24"/>
          <w:lang w:eastAsia="it-IT"/>
        </w:rPr>
      </w:pPr>
    </w:p>
    <w:p w:rsidR="006D7261" w:rsidRPr="00C46128" w:rsidRDefault="006D7261" w:rsidP="006D7261">
      <w:pPr>
        <w:rPr>
          <w:rFonts w:ascii="Times New Roman" w:eastAsia="Times New Roman" w:hAnsi="Times New Roman" w:cs="Times New Roman"/>
          <w:lang w:eastAsia="it-IT"/>
        </w:rPr>
      </w:pPr>
    </w:p>
    <w:p w:rsidR="006D7261" w:rsidRPr="00730738" w:rsidRDefault="006D7261" w:rsidP="00730738">
      <w:pPr>
        <w:ind w:left="283"/>
        <w:jc w:val="both"/>
        <w:rPr>
          <w:rFonts w:ascii="Times New Roman" w:eastAsia="Times New Roman" w:hAnsi="Times New Roman" w:cs="Times New Roman"/>
          <w:b/>
          <w:sz w:val="24"/>
          <w:szCs w:val="24"/>
          <w:lang w:eastAsia="it-IT"/>
        </w:rPr>
      </w:pPr>
      <w:r w:rsidRPr="00730738">
        <w:rPr>
          <w:rFonts w:ascii="Times New Roman" w:eastAsia="Times New Roman" w:hAnsi="Times New Roman" w:cs="Times New Roman"/>
          <w:sz w:val="24"/>
          <w:szCs w:val="24"/>
          <w:lang w:eastAsia="it-IT"/>
        </w:rPr>
        <w:t xml:space="preserve"> </w:t>
      </w:r>
      <w:r w:rsidR="00730738">
        <w:rPr>
          <w:rFonts w:ascii="Times New Roman" w:eastAsia="Times New Roman" w:hAnsi="Times New Roman" w:cs="Times New Roman"/>
          <w:sz w:val="24"/>
          <w:szCs w:val="24"/>
          <w:lang w:eastAsia="it-IT"/>
        </w:rPr>
        <w:t xml:space="preserve">  </w:t>
      </w:r>
    </w:p>
    <w:p w:rsidR="006D7261" w:rsidRPr="00C46128" w:rsidRDefault="00730738" w:rsidP="006D7261">
      <w:pPr>
        <w:jc w:val="center"/>
        <w:rPr>
          <w:rFonts w:ascii="Times New Roman" w:eastAsia="Times New Roman" w:hAnsi="Times New Roman" w:cs="Times New Roman"/>
          <w:b/>
          <w:sz w:val="24"/>
          <w:szCs w:val="24"/>
          <w:lang w:eastAsia="it-IT"/>
        </w:rPr>
      </w:pPr>
      <w:r>
        <w:rPr>
          <w:rFonts w:ascii="Times New Roman" w:eastAsia="Times New Roman" w:hAnsi="Times New Roman" w:cs="Times New Roman"/>
          <w:b/>
          <w:sz w:val="24"/>
          <w:szCs w:val="20"/>
          <w:lang w:eastAsia="it-IT"/>
        </w:rPr>
        <w:t>ART. 13</w:t>
      </w:r>
      <w:r w:rsidR="006D7261" w:rsidRPr="00C46128">
        <w:rPr>
          <w:rFonts w:ascii="Times New Roman" w:eastAsia="Times New Roman" w:hAnsi="Times New Roman" w:cs="Times New Roman"/>
          <w:b/>
          <w:sz w:val="24"/>
          <w:szCs w:val="20"/>
          <w:lang w:eastAsia="it-IT"/>
        </w:rPr>
        <w:t xml:space="preserve"> – RECLAMI</w:t>
      </w:r>
    </w:p>
    <w:p w:rsidR="006D7261" w:rsidRPr="00C46128" w:rsidRDefault="006D7261" w:rsidP="006D7261">
      <w:pPr>
        <w:rPr>
          <w:rFonts w:ascii="Times New Roman" w:eastAsia="Times New Roman" w:hAnsi="Times New Roman" w:cs="Times New Roman"/>
          <w:b/>
          <w:i/>
          <w:sz w:val="24"/>
          <w:szCs w:val="24"/>
          <w:lang w:eastAsia="it-IT"/>
        </w:rPr>
      </w:pPr>
    </w:p>
    <w:p w:rsidR="006D7261" w:rsidRPr="00C46128" w:rsidRDefault="00730738" w:rsidP="006D7261">
      <w:pPr>
        <w:ind w:left="724" w:hanging="720"/>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13</w:t>
      </w:r>
      <w:r w:rsidR="006D7261" w:rsidRPr="00C46128">
        <w:rPr>
          <w:rFonts w:ascii="Times New Roman" w:eastAsia="Times New Roman" w:hAnsi="Times New Roman" w:cs="Times New Roman"/>
          <w:sz w:val="24"/>
          <w:szCs w:val="24"/>
          <w:lang w:eastAsia="it-IT"/>
        </w:rPr>
        <w:t>.1</w:t>
      </w:r>
      <w:r w:rsidR="006D7261" w:rsidRPr="00C46128">
        <w:rPr>
          <w:rFonts w:ascii="Times New Roman" w:eastAsia="Times New Roman" w:hAnsi="Times New Roman" w:cs="Times New Roman"/>
          <w:sz w:val="24"/>
          <w:szCs w:val="24"/>
          <w:lang w:eastAsia="it-IT"/>
        </w:rPr>
        <w:tab/>
        <w:t xml:space="preserve"> I reclami, che non possono mai vertere sul criterio seguito nel giudizio,   devono essere rivolti per iscritto e presentati al delegato FIDASC</w:t>
      </w:r>
    </w:p>
    <w:p w:rsidR="006D7261" w:rsidRPr="00C46128" w:rsidRDefault="006D7261" w:rsidP="006D7261">
      <w:pPr>
        <w:jc w:val="both"/>
        <w:rPr>
          <w:rFonts w:ascii="Times New Roman" w:eastAsia="Times New Roman" w:hAnsi="Times New Roman" w:cs="Times New Roman"/>
          <w:b/>
          <w:i/>
          <w:sz w:val="24"/>
          <w:szCs w:val="24"/>
          <w:lang w:eastAsia="it-IT"/>
        </w:rPr>
      </w:pPr>
    </w:p>
    <w:p w:rsidR="006D7261" w:rsidRPr="00C46128" w:rsidRDefault="00730738" w:rsidP="006D7261">
      <w:pPr>
        <w:ind w:left="844" w:hanging="840"/>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13</w:t>
      </w:r>
      <w:r w:rsidR="006D7261" w:rsidRPr="00C46128">
        <w:rPr>
          <w:rFonts w:ascii="Times New Roman" w:eastAsia="Times New Roman" w:hAnsi="Times New Roman" w:cs="Times New Roman"/>
          <w:sz w:val="24"/>
          <w:szCs w:val="24"/>
          <w:lang w:eastAsia="it-IT"/>
        </w:rPr>
        <w:t>.2</w:t>
      </w:r>
      <w:r w:rsidR="006D7261" w:rsidRPr="00C46128">
        <w:rPr>
          <w:rFonts w:ascii="Times New Roman" w:eastAsia="Times New Roman" w:hAnsi="Times New Roman" w:cs="Times New Roman"/>
          <w:sz w:val="24"/>
          <w:szCs w:val="24"/>
          <w:lang w:eastAsia="it-IT"/>
        </w:rPr>
        <w:tab/>
        <w:t xml:space="preserve"> La presentazione dei reclami deve avvenire prima della lettura delle classifiche da parte degli Ufficiali di gara unitamente al deposito della tassa di reclamo determinata in €. 50,00, che verrà restituita in caso di accoglimento, oppure incamerata dalla FIDASC nel caso in cui il reclamo venga respinto.</w:t>
      </w:r>
    </w:p>
    <w:p w:rsidR="006D7261" w:rsidRPr="00C46128" w:rsidRDefault="006D7261" w:rsidP="006D7261">
      <w:pPr>
        <w:jc w:val="both"/>
        <w:rPr>
          <w:rFonts w:ascii="Times New Roman" w:eastAsia="Times New Roman" w:hAnsi="Times New Roman" w:cs="Times New Roman"/>
          <w:b/>
          <w:i/>
          <w:sz w:val="24"/>
          <w:szCs w:val="24"/>
          <w:lang w:eastAsia="it-IT"/>
        </w:rPr>
      </w:pPr>
      <w:r w:rsidRPr="00C46128">
        <w:rPr>
          <w:rFonts w:ascii="Times New Roman" w:eastAsia="Times New Roman" w:hAnsi="Times New Roman" w:cs="Times New Roman"/>
          <w:b/>
          <w:i/>
          <w:sz w:val="24"/>
          <w:szCs w:val="24"/>
          <w:lang w:eastAsia="it-IT"/>
        </w:rPr>
        <w:t xml:space="preserve">            </w:t>
      </w:r>
    </w:p>
    <w:p w:rsidR="006D7261" w:rsidRPr="00C46128" w:rsidRDefault="00730738" w:rsidP="006D7261">
      <w:pPr>
        <w:tabs>
          <w:tab w:val="left" w:pos="972"/>
        </w:tabs>
        <w:overflowPunct w:val="0"/>
        <w:autoSpaceDE w:val="0"/>
        <w:autoSpaceDN w:val="0"/>
        <w:adjustRightInd w:val="0"/>
        <w:ind w:left="724" w:hanging="720"/>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lastRenderedPageBreak/>
        <w:t>13</w:t>
      </w:r>
      <w:r w:rsidR="006D7261" w:rsidRPr="00C46128">
        <w:rPr>
          <w:rFonts w:ascii="Times New Roman" w:eastAsia="Times New Roman" w:hAnsi="Times New Roman" w:cs="Times New Roman"/>
          <w:sz w:val="24"/>
          <w:szCs w:val="24"/>
          <w:lang w:eastAsia="it-IT"/>
        </w:rPr>
        <w:t xml:space="preserve">.3     Nel caso in cui il reclamo presentato    non sia risolvibile  sul posto, lo stesso deve essere  inoltrato, per il successivo seguito, a cura del Delegato </w:t>
      </w:r>
      <w:proofErr w:type="spellStart"/>
      <w:r w:rsidR="006D7261" w:rsidRPr="00C46128">
        <w:rPr>
          <w:rFonts w:ascii="Times New Roman" w:eastAsia="Times New Roman" w:hAnsi="Times New Roman" w:cs="Times New Roman"/>
          <w:sz w:val="24"/>
          <w:szCs w:val="24"/>
          <w:lang w:eastAsia="it-IT"/>
        </w:rPr>
        <w:t>Fidasc</w:t>
      </w:r>
      <w:proofErr w:type="spellEnd"/>
      <w:r w:rsidR="006D7261" w:rsidRPr="00C46128">
        <w:rPr>
          <w:rFonts w:ascii="Times New Roman" w:eastAsia="Times New Roman" w:hAnsi="Times New Roman" w:cs="Times New Roman"/>
          <w:sz w:val="24"/>
          <w:szCs w:val="24"/>
          <w:lang w:eastAsia="it-IT"/>
        </w:rPr>
        <w:t>, agli Organi di disciplina della FIDASC.</w:t>
      </w:r>
    </w:p>
    <w:p w:rsidR="006D7261" w:rsidRPr="00C46128" w:rsidRDefault="006D7261" w:rsidP="006D7261">
      <w:pPr>
        <w:rPr>
          <w:rFonts w:ascii="Times New Roman" w:eastAsia="Times New Roman" w:hAnsi="Times New Roman" w:cs="Times New Roman"/>
          <w:b/>
          <w:i/>
          <w:sz w:val="24"/>
          <w:szCs w:val="24"/>
          <w:lang w:eastAsia="it-IT"/>
        </w:rPr>
      </w:pPr>
    </w:p>
    <w:p w:rsidR="006D7261" w:rsidRPr="00C46128" w:rsidRDefault="006D7261" w:rsidP="006D7261">
      <w:pPr>
        <w:rPr>
          <w:rFonts w:ascii="Times New Roman" w:eastAsia="Times New Roman" w:hAnsi="Times New Roman" w:cs="Times New Roman"/>
          <w:b/>
          <w:i/>
          <w:sz w:val="24"/>
          <w:szCs w:val="24"/>
          <w:lang w:eastAsia="it-IT"/>
        </w:rPr>
      </w:pPr>
    </w:p>
    <w:p w:rsidR="006D7261" w:rsidRPr="00C46128" w:rsidRDefault="00730738" w:rsidP="006D7261">
      <w:pPr>
        <w:jc w:val="center"/>
        <w:rPr>
          <w:rFonts w:ascii="Times New Roman" w:eastAsia="Times New Roman" w:hAnsi="Times New Roman" w:cs="Times New Roman"/>
          <w:b/>
          <w:sz w:val="24"/>
          <w:szCs w:val="24"/>
          <w:lang w:eastAsia="it-IT"/>
        </w:rPr>
      </w:pPr>
      <w:r>
        <w:rPr>
          <w:rFonts w:ascii="Times New Roman" w:eastAsia="Times New Roman" w:hAnsi="Times New Roman" w:cs="Times New Roman"/>
          <w:b/>
          <w:sz w:val="24"/>
          <w:szCs w:val="24"/>
          <w:lang w:eastAsia="it-IT"/>
        </w:rPr>
        <w:t>ART. 14</w:t>
      </w:r>
      <w:r w:rsidR="006D7261" w:rsidRPr="00C46128">
        <w:rPr>
          <w:rFonts w:ascii="Times New Roman" w:eastAsia="Times New Roman" w:hAnsi="Times New Roman" w:cs="Times New Roman"/>
          <w:b/>
          <w:sz w:val="24"/>
          <w:szCs w:val="24"/>
          <w:lang w:eastAsia="it-IT"/>
        </w:rPr>
        <w:t xml:space="preserve"> – PUBBLICO</w:t>
      </w:r>
    </w:p>
    <w:p w:rsidR="006D7261" w:rsidRPr="00C46128" w:rsidRDefault="006D7261" w:rsidP="006D7261">
      <w:pPr>
        <w:jc w:val="both"/>
        <w:rPr>
          <w:rFonts w:ascii="Times New Roman" w:eastAsia="Times New Roman" w:hAnsi="Times New Roman" w:cs="Times New Roman"/>
          <w:sz w:val="24"/>
          <w:szCs w:val="24"/>
          <w:u w:val="single"/>
          <w:lang w:eastAsia="it-IT"/>
        </w:rPr>
      </w:pPr>
    </w:p>
    <w:p w:rsidR="006D7261" w:rsidRPr="00C46128" w:rsidRDefault="00730738" w:rsidP="006D7261">
      <w:pPr>
        <w:ind w:left="724" w:hanging="720"/>
        <w:jc w:val="both"/>
        <w:rPr>
          <w:rFonts w:ascii="Times New Roman" w:eastAsia="Times New Roman" w:hAnsi="Times New Roman" w:cs="Times New Roman"/>
          <w:noProof/>
          <w:sz w:val="24"/>
          <w:szCs w:val="24"/>
          <w:lang w:eastAsia="it-IT"/>
        </w:rPr>
      </w:pPr>
      <w:r>
        <w:rPr>
          <w:rFonts w:ascii="Times New Roman" w:eastAsia="Times New Roman" w:hAnsi="Times New Roman" w:cs="Times New Roman"/>
          <w:noProof/>
          <w:sz w:val="24"/>
          <w:szCs w:val="20"/>
          <w:lang w:eastAsia="it-IT"/>
        </w:rPr>
        <w:t>14</w:t>
      </w:r>
      <w:r w:rsidR="006D7261" w:rsidRPr="00C46128">
        <w:rPr>
          <w:rFonts w:ascii="Times New Roman" w:eastAsia="Times New Roman" w:hAnsi="Times New Roman" w:cs="Times New Roman"/>
          <w:noProof/>
          <w:sz w:val="24"/>
          <w:szCs w:val="20"/>
          <w:lang w:eastAsia="it-IT"/>
        </w:rPr>
        <w:t>.1</w:t>
      </w:r>
      <w:r w:rsidR="006D7261" w:rsidRPr="00C46128">
        <w:rPr>
          <w:rFonts w:ascii="Times New Roman" w:eastAsia="Times New Roman" w:hAnsi="Times New Roman" w:cs="Times New Roman"/>
          <w:noProof/>
          <w:sz w:val="24"/>
          <w:szCs w:val="20"/>
          <w:lang w:eastAsia="it-IT"/>
        </w:rPr>
        <w:tab/>
        <w:t xml:space="preserve"> Il pubblico presente alla competizione deve comportarsi correttamente, senza   cioè turbare lo svolgimento delle gare ed esprimere palesemente giudizi alcuni, deve uniformarsi alle prescrizioni che sono di volta in volta impartite dal delegato, dagli organizzatori e dal personale incaricato. I trasgressori saranno allontanati dal campo delle gare.</w:t>
      </w:r>
    </w:p>
    <w:p w:rsidR="006D7261" w:rsidRPr="00C46128" w:rsidRDefault="006D7261" w:rsidP="006D7261">
      <w:pPr>
        <w:rPr>
          <w:rFonts w:ascii="Times New Roman" w:eastAsia="Times New Roman" w:hAnsi="Times New Roman" w:cs="Times New Roman"/>
          <w:b/>
          <w:i/>
          <w:sz w:val="24"/>
          <w:szCs w:val="24"/>
          <w:lang w:eastAsia="it-IT"/>
        </w:rPr>
      </w:pPr>
    </w:p>
    <w:p w:rsidR="006D7261" w:rsidRPr="00C46128" w:rsidRDefault="006D7261" w:rsidP="006D7261">
      <w:pPr>
        <w:rPr>
          <w:rFonts w:ascii="Times New Roman" w:eastAsia="Times New Roman" w:hAnsi="Times New Roman" w:cs="Times New Roman"/>
          <w:b/>
          <w:i/>
          <w:sz w:val="24"/>
          <w:szCs w:val="24"/>
          <w:lang w:eastAsia="it-IT"/>
        </w:rPr>
      </w:pPr>
    </w:p>
    <w:p w:rsidR="006D7261" w:rsidRPr="00C46128" w:rsidRDefault="00730738" w:rsidP="006D7261">
      <w:pPr>
        <w:jc w:val="center"/>
        <w:rPr>
          <w:rFonts w:ascii="Times New Roman" w:eastAsia="Times New Roman" w:hAnsi="Times New Roman" w:cs="Times New Roman"/>
          <w:b/>
          <w:sz w:val="24"/>
          <w:szCs w:val="24"/>
          <w:lang w:eastAsia="it-IT"/>
        </w:rPr>
      </w:pPr>
      <w:r>
        <w:rPr>
          <w:rFonts w:ascii="Times New Roman" w:eastAsia="Times New Roman" w:hAnsi="Times New Roman" w:cs="Times New Roman"/>
          <w:b/>
          <w:sz w:val="24"/>
          <w:szCs w:val="24"/>
          <w:lang w:eastAsia="it-IT"/>
        </w:rPr>
        <w:t>ART. 15</w:t>
      </w:r>
      <w:r w:rsidR="006D7261" w:rsidRPr="00C46128">
        <w:rPr>
          <w:rFonts w:ascii="Times New Roman" w:eastAsia="Times New Roman" w:hAnsi="Times New Roman" w:cs="Times New Roman"/>
          <w:b/>
          <w:sz w:val="24"/>
          <w:szCs w:val="24"/>
          <w:lang w:eastAsia="it-IT"/>
        </w:rPr>
        <w:t xml:space="preserve"> – NORME PER I CONDUTTORI</w:t>
      </w:r>
    </w:p>
    <w:p w:rsidR="006D7261" w:rsidRPr="00C46128" w:rsidRDefault="006D7261" w:rsidP="006D7261">
      <w:pPr>
        <w:jc w:val="both"/>
        <w:rPr>
          <w:rFonts w:ascii="Times New Roman" w:eastAsia="Times New Roman" w:hAnsi="Times New Roman" w:cs="Times New Roman"/>
          <w:sz w:val="24"/>
          <w:szCs w:val="24"/>
          <w:lang w:eastAsia="it-IT"/>
        </w:rPr>
      </w:pPr>
    </w:p>
    <w:p w:rsidR="006D7261" w:rsidRPr="00C46128" w:rsidRDefault="00730738" w:rsidP="006D7261">
      <w:pPr>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15</w:t>
      </w:r>
      <w:r w:rsidR="006D7261" w:rsidRPr="00C46128">
        <w:rPr>
          <w:rFonts w:ascii="Times New Roman" w:eastAsia="Times New Roman" w:hAnsi="Times New Roman" w:cs="Times New Roman"/>
          <w:sz w:val="24"/>
          <w:szCs w:val="24"/>
          <w:lang w:eastAsia="it-IT"/>
        </w:rPr>
        <w:t>.1      I cani devono essere presentati al momento dell’appello.</w:t>
      </w:r>
    </w:p>
    <w:p w:rsidR="006D7261" w:rsidRPr="00C46128" w:rsidRDefault="006D7261" w:rsidP="006D7261">
      <w:pPr>
        <w:jc w:val="both"/>
        <w:rPr>
          <w:rFonts w:ascii="Times New Roman" w:eastAsia="Times New Roman" w:hAnsi="Times New Roman" w:cs="Times New Roman"/>
          <w:sz w:val="24"/>
          <w:szCs w:val="24"/>
          <w:lang w:eastAsia="it-IT"/>
        </w:rPr>
      </w:pPr>
    </w:p>
    <w:p w:rsidR="006D7261" w:rsidRDefault="00730738" w:rsidP="006D7261">
      <w:pPr>
        <w:ind w:left="724" w:hanging="720"/>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15</w:t>
      </w:r>
      <w:r w:rsidR="006D7261" w:rsidRPr="00C46128">
        <w:rPr>
          <w:rFonts w:ascii="Times New Roman" w:eastAsia="Times New Roman" w:hAnsi="Times New Roman" w:cs="Times New Roman"/>
          <w:sz w:val="24"/>
          <w:szCs w:val="24"/>
          <w:lang w:eastAsia="it-IT"/>
        </w:rPr>
        <w:t>.2     In caso di ritardo sia all’appello che al turno, il concorrente</w:t>
      </w:r>
      <w:r w:rsidR="006D7261">
        <w:rPr>
          <w:rFonts w:ascii="Times New Roman" w:eastAsia="Times New Roman" w:hAnsi="Times New Roman" w:cs="Times New Roman"/>
          <w:sz w:val="24"/>
          <w:szCs w:val="24"/>
          <w:lang w:eastAsia="it-IT"/>
        </w:rPr>
        <w:t xml:space="preserve"> è escluso dalla gara </w:t>
      </w:r>
      <w:r w:rsidR="006D7261" w:rsidRPr="00C46128">
        <w:rPr>
          <w:rFonts w:ascii="Times New Roman" w:eastAsia="Times New Roman" w:hAnsi="Times New Roman" w:cs="Times New Roman"/>
          <w:sz w:val="24"/>
          <w:szCs w:val="24"/>
          <w:lang w:eastAsia="it-IT"/>
        </w:rPr>
        <w:t>senza</w:t>
      </w:r>
      <w:r w:rsidR="006D7261" w:rsidRPr="00C46128">
        <w:rPr>
          <w:rFonts w:ascii="Times New Roman" w:eastAsia="Times New Roman" w:hAnsi="Times New Roman" w:cs="Times New Roman"/>
          <w:sz w:val="24"/>
          <w:szCs w:val="24"/>
          <w:u w:val="single"/>
          <w:lang w:eastAsia="it-IT"/>
        </w:rPr>
        <w:t xml:space="preserve"> </w:t>
      </w:r>
      <w:r w:rsidR="006D7261" w:rsidRPr="00C46128">
        <w:rPr>
          <w:rFonts w:ascii="Times New Roman" w:eastAsia="Times New Roman" w:hAnsi="Times New Roman" w:cs="Times New Roman"/>
          <w:sz w:val="24"/>
          <w:szCs w:val="24"/>
          <w:lang w:eastAsia="it-IT"/>
        </w:rPr>
        <w:t>rimborso della quota di iscrizione.</w:t>
      </w:r>
    </w:p>
    <w:p w:rsidR="00730738" w:rsidRPr="00C46128" w:rsidRDefault="00730738" w:rsidP="006D7261">
      <w:pPr>
        <w:ind w:left="724" w:hanging="720"/>
        <w:jc w:val="both"/>
        <w:rPr>
          <w:rFonts w:ascii="Times New Roman" w:eastAsia="Times New Roman" w:hAnsi="Times New Roman" w:cs="Times New Roman"/>
          <w:sz w:val="24"/>
          <w:szCs w:val="24"/>
          <w:lang w:eastAsia="it-IT"/>
        </w:rPr>
      </w:pPr>
    </w:p>
    <w:p w:rsidR="00730738" w:rsidRPr="00730738" w:rsidRDefault="00730738" w:rsidP="00730738">
      <w:pPr>
        <w:pStyle w:val="Paragrafoelenco"/>
        <w:numPr>
          <w:ilvl w:val="1"/>
          <w:numId w:val="15"/>
        </w:numPr>
        <w:tabs>
          <w:tab w:val="num" w:pos="720"/>
        </w:tabs>
        <w:ind w:left="851" w:hanging="851"/>
        <w:jc w:val="both"/>
      </w:pPr>
      <w:r>
        <w:t xml:space="preserve">  </w:t>
      </w:r>
      <w:r w:rsidRPr="00730738">
        <w:t xml:space="preserve"> Nel corso della cerimonia di premiazione il concorrente ha il dovere di essere presente al ritiro dei premi, qualora assente gli stessi verranno incamerati dalla FIDASC e non più consegnati all’interessato.</w:t>
      </w:r>
    </w:p>
    <w:p w:rsidR="006D7261" w:rsidRDefault="006D7261"/>
    <w:p w:rsidR="00CC5EFA" w:rsidRPr="00703136" w:rsidRDefault="00CC5EFA" w:rsidP="00CC5EFA">
      <w:pPr>
        <w:spacing w:before="240" w:after="60"/>
        <w:jc w:val="center"/>
        <w:outlineLvl w:val="6"/>
        <w:rPr>
          <w:rFonts w:ascii="Times New Roman" w:eastAsia="Times New Roman" w:hAnsi="Times New Roman" w:cs="Times New Roman"/>
          <w:b/>
          <w:sz w:val="24"/>
          <w:szCs w:val="24"/>
          <w:lang w:eastAsia="it-IT"/>
        </w:rPr>
      </w:pPr>
      <w:r>
        <w:rPr>
          <w:rFonts w:ascii="Times New Roman" w:eastAsia="Times New Roman" w:hAnsi="Times New Roman" w:cs="Times New Roman"/>
          <w:b/>
          <w:sz w:val="24"/>
          <w:szCs w:val="24"/>
          <w:lang w:eastAsia="it-IT"/>
        </w:rPr>
        <w:t>ART. 16</w:t>
      </w:r>
      <w:r w:rsidRPr="00703136">
        <w:rPr>
          <w:rFonts w:ascii="Times New Roman" w:eastAsia="Times New Roman" w:hAnsi="Times New Roman" w:cs="Times New Roman"/>
          <w:b/>
          <w:sz w:val="24"/>
          <w:szCs w:val="24"/>
          <w:lang w:eastAsia="it-IT"/>
        </w:rPr>
        <w:t xml:space="preserve"> – ANNULLAMENTO DELLA GARA</w:t>
      </w:r>
    </w:p>
    <w:p w:rsidR="00CC5EFA" w:rsidRPr="00703136" w:rsidRDefault="00CC5EFA" w:rsidP="00CC5EFA">
      <w:pPr>
        <w:rPr>
          <w:rFonts w:ascii="Times New Roman" w:eastAsia="Times New Roman" w:hAnsi="Times New Roman" w:cs="Times New Roman"/>
          <w:b/>
          <w:szCs w:val="28"/>
          <w:lang w:eastAsia="it-IT"/>
        </w:rPr>
      </w:pPr>
    </w:p>
    <w:p w:rsidR="00CC5EFA" w:rsidRDefault="00CC5EFA" w:rsidP="00CC5EFA">
      <w:pPr>
        <w:tabs>
          <w:tab w:val="left" w:pos="1440"/>
        </w:tabs>
        <w:ind w:left="1260" w:hanging="1260"/>
        <w:jc w:val="both"/>
        <w:rPr>
          <w:rFonts w:ascii="Times New Roman" w:eastAsia="Times New Roman" w:hAnsi="Times New Roman" w:cs="Times New Roman"/>
          <w:lang w:eastAsia="it-IT"/>
        </w:rPr>
      </w:pPr>
      <w:r>
        <w:rPr>
          <w:rFonts w:ascii="Times New Roman" w:eastAsia="Times New Roman" w:hAnsi="Times New Roman" w:cs="Times New Roman"/>
          <w:lang w:eastAsia="it-IT"/>
        </w:rPr>
        <w:t>16</w:t>
      </w:r>
      <w:r w:rsidRPr="00703136">
        <w:rPr>
          <w:rFonts w:ascii="Times New Roman" w:eastAsia="Times New Roman" w:hAnsi="Times New Roman" w:cs="Times New Roman"/>
          <w:lang w:eastAsia="it-IT"/>
        </w:rPr>
        <w:t>.1     In caso di eccezionali calamità naturali o impedimenti di forza maggiore la prova  è annullata.</w:t>
      </w:r>
    </w:p>
    <w:p w:rsidR="00CC5EFA" w:rsidRPr="00F12935" w:rsidRDefault="00CC5EFA" w:rsidP="00CC5EFA">
      <w:pPr>
        <w:tabs>
          <w:tab w:val="left" w:pos="1440"/>
        </w:tabs>
        <w:jc w:val="both"/>
        <w:rPr>
          <w:rFonts w:ascii="Times New Roman" w:eastAsia="Times New Roman" w:hAnsi="Times New Roman" w:cs="Times New Roman"/>
          <w:lang w:eastAsia="it-IT"/>
        </w:rPr>
      </w:pPr>
    </w:p>
    <w:p w:rsidR="00CC5EFA" w:rsidRPr="00703136" w:rsidRDefault="00CC5EFA" w:rsidP="00CC5EFA">
      <w:pPr>
        <w:keepNext/>
        <w:tabs>
          <w:tab w:val="left" w:pos="1580"/>
        </w:tabs>
        <w:spacing w:before="240" w:after="60"/>
        <w:jc w:val="center"/>
        <w:outlineLvl w:val="1"/>
        <w:rPr>
          <w:rFonts w:ascii="Times New Roman" w:eastAsia="Times New Roman" w:hAnsi="Times New Roman" w:cs="Times New Roman"/>
          <w:b/>
          <w:iCs/>
          <w:sz w:val="24"/>
          <w:szCs w:val="24"/>
          <w:lang w:eastAsia="it-IT"/>
        </w:rPr>
      </w:pPr>
      <w:r>
        <w:rPr>
          <w:rFonts w:ascii="Times New Roman" w:eastAsia="Times New Roman" w:hAnsi="Times New Roman" w:cs="Times New Roman"/>
          <w:b/>
          <w:iCs/>
          <w:sz w:val="24"/>
          <w:szCs w:val="24"/>
          <w:lang w:eastAsia="it-IT"/>
        </w:rPr>
        <w:t>ART. 17</w:t>
      </w:r>
      <w:r w:rsidRPr="00703136">
        <w:rPr>
          <w:rFonts w:ascii="Times New Roman" w:eastAsia="Times New Roman" w:hAnsi="Times New Roman" w:cs="Times New Roman"/>
          <w:b/>
          <w:iCs/>
          <w:sz w:val="24"/>
          <w:szCs w:val="24"/>
          <w:lang w:eastAsia="it-IT"/>
        </w:rPr>
        <w:t xml:space="preserve"> – FACOLTA’ DELLA FIDASC</w:t>
      </w:r>
    </w:p>
    <w:p w:rsidR="00CC5EFA" w:rsidRPr="00703136" w:rsidRDefault="00CC5EFA" w:rsidP="00CC5EFA">
      <w:pPr>
        <w:tabs>
          <w:tab w:val="left" w:pos="1580"/>
        </w:tabs>
        <w:rPr>
          <w:rFonts w:ascii="Times New Roman" w:eastAsia="Times New Roman" w:hAnsi="Times New Roman" w:cs="Times New Roman"/>
          <w:b/>
          <w:sz w:val="28"/>
          <w:szCs w:val="28"/>
          <w:lang w:eastAsia="it-IT"/>
        </w:rPr>
      </w:pPr>
    </w:p>
    <w:p w:rsidR="00CC5EFA" w:rsidRPr="00703136" w:rsidRDefault="00CC5EFA" w:rsidP="00CC5EFA">
      <w:pPr>
        <w:ind w:left="900" w:hanging="900"/>
        <w:jc w:val="both"/>
        <w:rPr>
          <w:rFonts w:ascii="Times New Roman" w:eastAsia="Times New Roman" w:hAnsi="Times New Roman" w:cs="Times New Roman"/>
          <w:lang w:eastAsia="it-IT"/>
        </w:rPr>
      </w:pPr>
      <w:r>
        <w:rPr>
          <w:rFonts w:ascii="Times New Roman" w:eastAsia="Times New Roman" w:hAnsi="Times New Roman" w:cs="Times New Roman"/>
          <w:lang w:eastAsia="it-IT"/>
        </w:rPr>
        <w:t>17</w:t>
      </w:r>
      <w:r w:rsidRPr="00703136">
        <w:rPr>
          <w:rFonts w:ascii="Times New Roman" w:eastAsia="Times New Roman" w:hAnsi="Times New Roman" w:cs="Times New Roman"/>
          <w:lang w:eastAsia="it-IT"/>
        </w:rPr>
        <w:t xml:space="preserve">.1     </w:t>
      </w:r>
      <w:smartTag w:uri="urn:schemas-microsoft-com:office:smarttags" w:element="PersonName">
        <w:smartTagPr>
          <w:attr w:name="ProductID" w:val="La FIDASC"/>
        </w:smartTagPr>
        <w:r w:rsidRPr="00703136">
          <w:rPr>
            <w:rFonts w:ascii="Times New Roman" w:eastAsia="Times New Roman" w:hAnsi="Times New Roman" w:cs="Times New Roman"/>
            <w:lang w:eastAsia="it-IT"/>
          </w:rPr>
          <w:t>La FIDASC</w:t>
        </w:r>
      </w:smartTag>
      <w:r w:rsidRPr="00703136">
        <w:rPr>
          <w:rFonts w:ascii="Times New Roman" w:eastAsia="Times New Roman" w:hAnsi="Times New Roman" w:cs="Times New Roman"/>
          <w:lang w:eastAsia="it-IT"/>
        </w:rPr>
        <w:t xml:space="preserve"> si riserva di apportare al presente regolamento quelle modifiche che si rendessero necessarie per la migliore riuscita della gara.</w:t>
      </w:r>
    </w:p>
    <w:p w:rsidR="00CC5EFA" w:rsidRDefault="00CC5EFA" w:rsidP="00CC5EFA"/>
    <w:p w:rsidR="00CC5EFA" w:rsidRPr="00703136" w:rsidRDefault="00CC5EFA" w:rsidP="00CC5EFA">
      <w:pPr>
        <w:tabs>
          <w:tab w:val="left" w:pos="1440"/>
        </w:tabs>
        <w:spacing w:before="240" w:after="60"/>
        <w:jc w:val="center"/>
        <w:outlineLvl w:val="6"/>
        <w:rPr>
          <w:rFonts w:ascii="Times New Roman" w:eastAsia="Times New Roman" w:hAnsi="Times New Roman" w:cs="Times New Roman"/>
          <w:b/>
          <w:sz w:val="24"/>
          <w:szCs w:val="24"/>
          <w:lang w:eastAsia="it-IT"/>
        </w:rPr>
      </w:pPr>
      <w:r>
        <w:rPr>
          <w:rFonts w:ascii="Times New Roman" w:eastAsia="Times New Roman" w:hAnsi="Times New Roman" w:cs="Times New Roman"/>
          <w:b/>
          <w:sz w:val="24"/>
          <w:szCs w:val="24"/>
          <w:lang w:eastAsia="it-IT"/>
        </w:rPr>
        <w:t>ART.  18</w:t>
      </w:r>
      <w:r w:rsidRPr="00703136">
        <w:rPr>
          <w:rFonts w:ascii="Times New Roman" w:eastAsia="Times New Roman" w:hAnsi="Times New Roman" w:cs="Times New Roman"/>
          <w:b/>
          <w:sz w:val="24"/>
          <w:szCs w:val="24"/>
          <w:lang w:eastAsia="it-IT"/>
        </w:rPr>
        <w:t xml:space="preserve"> – NORMA FINALE</w:t>
      </w:r>
    </w:p>
    <w:p w:rsidR="00CC5EFA" w:rsidRPr="00703136" w:rsidRDefault="00CC5EFA" w:rsidP="00CC5EFA">
      <w:pPr>
        <w:tabs>
          <w:tab w:val="left" w:pos="1440"/>
        </w:tabs>
        <w:jc w:val="center"/>
        <w:rPr>
          <w:rFonts w:ascii="Times New Roman" w:eastAsia="Times New Roman" w:hAnsi="Times New Roman" w:cs="Times New Roman"/>
          <w:b/>
          <w:sz w:val="28"/>
          <w:szCs w:val="28"/>
          <w:lang w:eastAsia="it-IT"/>
        </w:rPr>
      </w:pPr>
    </w:p>
    <w:p w:rsidR="00CC5EFA" w:rsidRPr="00703136" w:rsidRDefault="00CC5EFA" w:rsidP="00CC5EFA">
      <w:pPr>
        <w:ind w:left="720" w:hanging="720"/>
        <w:jc w:val="both"/>
        <w:rPr>
          <w:rFonts w:ascii="Times New Roman" w:eastAsia="Times New Roman" w:hAnsi="Times New Roman" w:cs="Times New Roman"/>
          <w:lang w:eastAsia="it-IT"/>
        </w:rPr>
      </w:pPr>
      <w:r>
        <w:rPr>
          <w:rFonts w:ascii="Times New Roman" w:eastAsia="Times New Roman" w:hAnsi="Times New Roman" w:cs="Times New Roman"/>
          <w:lang w:eastAsia="it-IT"/>
        </w:rPr>
        <w:t>18</w:t>
      </w:r>
      <w:r w:rsidRPr="00703136">
        <w:rPr>
          <w:rFonts w:ascii="Times New Roman" w:eastAsia="Times New Roman" w:hAnsi="Times New Roman" w:cs="Times New Roman"/>
          <w:lang w:eastAsia="it-IT"/>
        </w:rPr>
        <w:t>.1       Per quanto non contemplato nel presente Regolamento vige il Regolamento ENCI per le prove di lavoro per cani da ferma.</w:t>
      </w:r>
    </w:p>
    <w:p w:rsidR="00CC5EFA" w:rsidRDefault="00CC5EFA" w:rsidP="00CC5EFA"/>
    <w:p w:rsidR="00CC5EFA" w:rsidRDefault="00CC5EFA"/>
    <w:sectPr w:rsidR="00CC5EF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E705D"/>
    <w:multiLevelType w:val="multilevel"/>
    <w:tmpl w:val="E5AC9B6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502"/>
        </w:tabs>
        <w:ind w:left="502" w:hanging="360"/>
      </w:pPr>
      <w:rPr>
        <w:rFonts w:hint="default"/>
      </w:rPr>
    </w:lvl>
    <w:lvl w:ilvl="2">
      <w:start w:val="1"/>
      <w:numFmt w:val="decimal"/>
      <w:lvlText w:val="%1.%2.%3"/>
      <w:lvlJc w:val="left"/>
      <w:pPr>
        <w:tabs>
          <w:tab w:val="num" w:pos="1128"/>
        </w:tabs>
        <w:ind w:left="1128" w:hanging="720"/>
      </w:pPr>
      <w:rPr>
        <w:rFonts w:hint="default"/>
      </w:rPr>
    </w:lvl>
    <w:lvl w:ilvl="3">
      <w:start w:val="1"/>
      <w:numFmt w:val="decimal"/>
      <w:lvlText w:val="%1.%2.%3.%4"/>
      <w:lvlJc w:val="left"/>
      <w:pPr>
        <w:tabs>
          <w:tab w:val="num" w:pos="1332"/>
        </w:tabs>
        <w:ind w:left="1332" w:hanging="720"/>
      </w:pPr>
      <w:rPr>
        <w:rFonts w:hint="default"/>
      </w:rPr>
    </w:lvl>
    <w:lvl w:ilvl="4">
      <w:start w:val="1"/>
      <w:numFmt w:val="decimal"/>
      <w:lvlText w:val="%1.%2.%3.%4.%5"/>
      <w:lvlJc w:val="left"/>
      <w:pPr>
        <w:tabs>
          <w:tab w:val="num" w:pos="1896"/>
        </w:tabs>
        <w:ind w:left="1896" w:hanging="1080"/>
      </w:pPr>
      <w:rPr>
        <w:rFonts w:hint="default"/>
      </w:rPr>
    </w:lvl>
    <w:lvl w:ilvl="5">
      <w:start w:val="1"/>
      <w:numFmt w:val="decimal"/>
      <w:lvlText w:val="%1.%2.%3.%4.%5.%6"/>
      <w:lvlJc w:val="left"/>
      <w:pPr>
        <w:tabs>
          <w:tab w:val="num" w:pos="2100"/>
        </w:tabs>
        <w:ind w:left="2100" w:hanging="1080"/>
      </w:pPr>
      <w:rPr>
        <w:rFonts w:hint="default"/>
      </w:rPr>
    </w:lvl>
    <w:lvl w:ilvl="6">
      <w:start w:val="1"/>
      <w:numFmt w:val="decimal"/>
      <w:lvlText w:val="%1.%2.%3.%4.%5.%6.%7"/>
      <w:lvlJc w:val="left"/>
      <w:pPr>
        <w:tabs>
          <w:tab w:val="num" w:pos="2664"/>
        </w:tabs>
        <w:ind w:left="2664" w:hanging="1440"/>
      </w:pPr>
      <w:rPr>
        <w:rFonts w:hint="default"/>
      </w:rPr>
    </w:lvl>
    <w:lvl w:ilvl="7">
      <w:start w:val="1"/>
      <w:numFmt w:val="decimal"/>
      <w:lvlText w:val="%1.%2.%3.%4.%5.%6.%7.%8"/>
      <w:lvlJc w:val="left"/>
      <w:pPr>
        <w:tabs>
          <w:tab w:val="num" w:pos="2868"/>
        </w:tabs>
        <w:ind w:left="2868" w:hanging="1440"/>
      </w:pPr>
      <w:rPr>
        <w:rFonts w:hint="default"/>
      </w:rPr>
    </w:lvl>
    <w:lvl w:ilvl="8">
      <w:start w:val="1"/>
      <w:numFmt w:val="decimal"/>
      <w:lvlText w:val="%1.%2.%3.%4.%5.%6.%7.%8.%9"/>
      <w:lvlJc w:val="left"/>
      <w:pPr>
        <w:tabs>
          <w:tab w:val="num" w:pos="3432"/>
        </w:tabs>
        <w:ind w:left="3432" w:hanging="1800"/>
      </w:pPr>
      <w:rPr>
        <w:rFonts w:hint="default"/>
      </w:rPr>
    </w:lvl>
  </w:abstractNum>
  <w:abstractNum w:abstractNumId="1">
    <w:nsid w:val="09CC7B02"/>
    <w:multiLevelType w:val="multilevel"/>
    <w:tmpl w:val="2DBA82B0"/>
    <w:lvl w:ilvl="0">
      <w:start w:val="12"/>
      <w:numFmt w:val="decimal"/>
      <w:lvlText w:val="%1"/>
      <w:lvlJc w:val="left"/>
      <w:pPr>
        <w:tabs>
          <w:tab w:val="num" w:pos="420"/>
        </w:tabs>
        <w:ind w:left="420" w:hanging="420"/>
      </w:pPr>
      <w:rPr>
        <w:rFonts w:hint="default"/>
      </w:rPr>
    </w:lvl>
    <w:lvl w:ilvl="1">
      <w:start w:val="7"/>
      <w:numFmt w:val="decimal"/>
      <w:lvlText w:val="%1.%2"/>
      <w:lvlJc w:val="left"/>
      <w:pPr>
        <w:tabs>
          <w:tab w:val="num" w:pos="540"/>
        </w:tabs>
        <w:ind w:left="540" w:hanging="420"/>
      </w:pPr>
      <w:rPr>
        <w:rFonts w:hint="default"/>
      </w:rPr>
    </w:lvl>
    <w:lvl w:ilvl="2">
      <w:start w:val="1"/>
      <w:numFmt w:val="decimal"/>
      <w:lvlText w:val="%1.%2.%3"/>
      <w:lvlJc w:val="left"/>
      <w:pPr>
        <w:tabs>
          <w:tab w:val="num" w:pos="960"/>
        </w:tabs>
        <w:ind w:left="960" w:hanging="720"/>
      </w:pPr>
      <w:rPr>
        <w:rFonts w:hint="default"/>
      </w:rPr>
    </w:lvl>
    <w:lvl w:ilvl="3">
      <w:start w:val="1"/>
      <w:numFmt w:val="decimal"/>
      <w:lvlText w:val="%1.%2.%3.%4"/>
      <w:lvlJc w:val="left"/>
      <w:pPr>
        <w:tabs>
          <w:tab w:val="num" w:pos="1080"/>
        </w:tabs>
        <w:ind w:left="1080" w:hanging="720"/>
      </w:pPr>
      <w:rPr>
        <w:rFonts w:hint="default"/>
      </w:rPr>
    </w:lvl>
    <w:lvl w:ilvl="4">
      <w:start w:val="1"/>
      <w:numFmt w:val="decimal"/>
      <w:lvlText w:val="%1.%2.%3.%4.%5"/>
      <w:lvlJc w:val="left"/>
      <w:pPr>
        <w:tabs>
          <w:tab w:val="num" w:pos="1560"/>
        </w:tabs>
        <w:ind w:left="1560" w:hanging="1080"/>
      </w:pPr>
      <w:rPr>
        <w:rFonts w:hint="default"/>
      </w:rPr>
    </w:lvl>
    <w:lvl w:ilvl="5">
      <w:start w:val="1"/>
      <w:numFmt w:val="decimal"/>
      <w:lvlText w:val="%1.%2.%3.%4.%5.%6"/>
      <w:lvlJc w:val="left"/>
      <w:pPr>
        <w:tabs>
          <w:tab w:val="num" w:pos="1680"/>
        </w:tabs>
        <w:ind w:left="1680" w:hanging="1080"/>
      </w:pPr>
      <w:rPr>
        <w:rFonts w:hint="default"/>
      </w:rPr>
    </w:lvl>
    <w:lvl w:ilvl="6">
      <w:start w:val="1"/>
      <w:numFmt w:val="decimal"/>
      <w:lvlText w:val="%1.%2.%3.%4.%5.%6.%7"/>
      <w:lvlJc w:val="left"/>
      <w:pPr>
        <w:tabs>
          <w:tab w:val="num" w:pos="2160"/>
        </w:tabs>
        <w:ind w:left="2160" w:hanging="1440"/>
      </w:pPr>
      <w:rPr>
        <w:rFonts w:hint="default"/>
      </w:rPr>
    </w:lvl>
    <w:lvl w:ilvl="7">
      <w:start w:val="1"/>
      <w:numFmt w:val="decimal"/>
      <w:lvlText w:val="%1.%2.%3.%4.%5.%6.%7.%8"/>
      <w:lvlJc w:val="left"/>
      <w:pPr>
        <w:tabs>
          <w:tab w:val="num" w:pos="2280"/>
        </w:tabs>
        <w:ind w:left="2280" w:hanging="1440"/>
      </w:pPr>
      <w:rPr>
        <w:rFonts w:hint="default"/>
      </w:rPr>
    </w:lvl>
    <w:lvl w:ilvl="8">
      <w:start w:val="1"/>
      <w:numFmt w:val="decimal"/>
      <w:lvlText w:val="%1.%2.%3.%4.%5.%6.%7.%8.%9"/>
      <w:lvlJc w:val="left"/>
      <w:pPr>
        <w:tabs>
          <w:tab w:val="num" w:pos="2760"/>
        </w:tabs>
        <w:ind w:left="2760" w:hanging="1800"/>
      </w:pPr>
      <w:rPr>
        <w:rFonts w:hint="default"/>
      </w:rPr>
    </w:lvl>
  </w:abstractNum>
  <w:abstractNum w:abstractNumId="2">
    <w:nsid w:val="0F351EDE"/>
    <w:multiLevelType w:val="multilevel"/>
    <w:tmpl w:val="DF3ECB50"/>
    <w:lvl w:ilvl="0">
      <w:start w:val="16"/>
      <w:numFmt w:val="decimal"/>
      <w:lvlText w:val="%1"/>
      <w:lvlJc w:val="left"/>
      <w:pPr>
        <w:ind w:left="420" w:hanging="420"/>
      </w:pPr>
      <w:rPr>
        <w:rFonts w:hint="default"/>
      </w:rPr>
    </w:lvl>
    <w:lvl w:ilvl="1">
      <w:start w:val="3"/>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8010A15"/>
    <w:multiLevelType w:val="multilevel"/>
    <w:tmpl w:val="1804CF0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4">
    <w:nsid w:val="1EDF1768"/>
    <w:multiLevelType w:val="multilevel"/>
    <w:tmpl w:val="F474B578"/>
    <w:lvl w:ilvl="0">
      <w:start w:val="6"/>
      <w:numFmt w:val="decimal"/>
      <w:lvlText w:val="%1"/>
      <w:lvlJc w:val="left"/>
      <w:pPr>
        <w:tabs>
          <w:tab w:val="num" w:pos="360"/>
        </w:tabs>
        <w:ind w:left="360" w:hanging="360"/>
      </w:pPr>
      <w:rPr>
        <w:rFonts w:hint="default"/>
        <w:b w:val="0"/>
        <w:i w:val="0"/>
      </w:rPr>
    </w:lvl>
    <w:lvl w:ilvl="1">
      <w:start w:val="1"/>
      <w:numFmt w:val="decimal"/>
      <w:lvlText w:val="%1.%2"/>
      <w:lvlJc w:val="left"/>
      <w:pPr>
        <w:tabs>
          <w:tab w:val="num" w:pos="720"/>
        </w:tabs>
        <w:ind w:left="720" w:hanging="360"/>
      </w:pPr>
      <w:rPr>
        <w:rFonts w:hint="default"/>
        <w:b w:val="0"/>
        <w:i w:val="0"/>
      </w:rPr>
    </w:lvl>
    <w:lvl w:ilvl="2">
      <w:start w:val="1"/>
      <w:numFmt w:val="decimal"/>
      <w:lvlText w:val="%1.%2.%3"/>
      <w:lvlJc w:val="left"/>
      <w:pPr>
        <w:tabs>
          <w:tab w:val="num" w:pos="1440"/>
        </w:tabs>
        <w:ind w:left="1440" w:hanging="720"/>
      </w:pPr>
      <w:rPr>
        <w:rFonts w:hint="default"/>
        <w:b w:val="0"/>
        <w:i w:val="0"/>
      </w:rPr>
    </w:lvl>
    <w:lvl w:ilvl="3">
      <w:start w:val="1"/>
      <w:numFmt w:val="decimal"/>
      <w:lvlText w:val="%1.%2.%3.%4"/>
      <w:lvlJc w:val="left"/>
      <w:pPr>
        <w:tabs>
          <w:tab w:val="num" w:pos="1800"/>
        </w:tabs>
        <w:ind w:left="1800" w:hanging="720"/>
      </w:pPr>
      <w:rPr>
        <w:rFonts w:hint="default"/>
        <w:b w:val="0"/>
        <w:i w:val="0"/>
      </w:rPr>
    </w:lvl>
    <w:lvl w:ilvl="4">
      <w:start w:val="1"/>
      <w:numFmt w:val="decimal"/>
      <w:lvlText w:val="%1.%2.%3.%4.%5"/>
      <w:lvlJc w:val="left"/>
      <w:pPr>
        <w:tabs>
          <w:tab w:val="num" w:pos="2520"/>
        </w:tabs>
        <w:ind w:left="2520" w:hanging="1080"/>
      </w:pPr>
      <w:rPr>
        <w:rFonts w:hint="default"/>
        <w:b w:val="0"/>
        <w:i w:val="0"/>
      </w:rPr>
    </w:lvl>
    <w:lvl w:ilvl="5">
      <w:start w:val="1"/>
      <w:numFmt w:val="decimal"/>
      <w:lvlText w:val="%1.%2.%3.%4.%5.%6"/>
      <w:lvlJc w:val="left"/>
      <w:pPr>
        <w:tabs>
          <w:tab w:val="num" w:pos="2880"/>
        </w:tabs>
        <w:ind w:left="2880" w:hanging="1080"/>
      </w:pPr>
      <w:rPr>
        <w:rFonts w:hint="default"/>
        <w:b w:val="0"/>
        <w:i w:val="0"/>
      </w:rPr>
    </w:lvl>
    <w:lvl w:ilvl="6">
      <w:start w:val="1"/>
      <w:numFmt w:val="decimal"/>
      <w:lvlText w:val="%1.%2.%3.%4.%5.%6.%7"/>
      <w:lvlJc w:val="left"/>
      <w:pPr>
        <w:tabs>
          <w:tab w:val="num" w:pos="3600"/>
        </w:tabs>
        <w:ind w:left="3600" w:hanging="1440"/>
      </w:pPr>
      <w:rPr>
        <w:rFonts w:hint="default"/>
        <w:b w:val="0"/>
        <w:i w:val="0"/>
      </w:rPr>
    </w:lvl>
    <w:lvl w:ilvl="7">
      <w:start w:val="1"/>
      <w:numFmt w:val="decimal"/>
      <w:lvlText w:val="%1.%2.%3.%4.%5.%6.%7.%8"/>
      <w:lvlJc w:val="left"/>
      <w:pPr>
        <w:tabs>
          <w:tab w:val="num" w:pos="3960"/>
        </w:tabs>
        <w:ind w:left="3960" w:hanging="1440"/>
      </w:pPr>
      <w:rPr>
        <w:rFonts w:hint="default"/>
        <w:b w:val="0"/>
        <w:i w:val="0"/>
      </w:rPr>
    </w:lvl>
    <w:lvl w:ilvl="8">
      <w:start w:val="1"/>
      <w:numFmt w:val="decimal"/>
      <w:lvlText w:val="%1.%2.%3.%4.%5.%6.%7.%8.%9"/>
      <w:lvlJc w:val="left"/>
      <w:pPr>
        <w:tabs>
          <w:tab w:val="num" w:pos="4680"/>
        </w:tabs>
        <w:ind w:left="4680" w:hanging="1800"/>
      </w:pPr>
      <w:rPr>
        <w:rFonts w:hint="default"/>
        <w:b w:val="0"/>
        <w:i w:val="0"/>
      </w:rPr>
    </w:lvl>
  </w:abstractNum>
  <w:abstractNum w:abstractNumId="5">
    <w:nsid w:val="1F9426C6"/>
    <w:multiLevelType w:val="multilevel"/>
    <w:tmpl w:val="8BD03296"/>
    <w:lvl w:ilvl="0">
      <w:start w:val="8"/>
      <w:numFmt w:val="decimal"/>
      <w:lvlText w:val="%1"/>
      <w:lvlJc w:val="left"/>
      <w:pPr>
        <w:ind w:left="360" w:hanging="360"/>
      </w:pPr>
      <w:rPr>
        <w:rFonts w:hint="default"/>
      </w:rPr>
    </w:lvl>
    <w:lvl w:ilvl="1">
      <w:start w:val="3"/>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6">
    <w:nsid w:val="20033C6B"/>
    <w:multiLevelType w:val="multilevel"/>
    <w:tmpl w:val="E8BAD5A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902"/>
        </w:tabs>
        <w:ind w:left="902" w:hanging="720"/>
      </w:pPr>
      <w:rPr>
        <w:rFonts w:hint="default"/>
      </w:rPr>
    </w:lvl>
    <w:lvl w:ilvl="3">
      <w:start w:val="1"/>
      <w:numFmt w:val="decimal"/>
      <w:lvlText w:val="%1.%2.%3.%4"/>
      <w:lvlJc w:val="left"/>
      <w:pPr>
        <w:tabs>
          <w:tab w:val="num" w:pos="993"/>
        </w:tabs>
        <w:ind w:left="993" w:hanging="720"/>
      </w:pPr>
      <w:rPr>
        <w:rFonts w:hint="default"/>
      </w:rPr>
    </w:lvl>
    <w:lvl w:ilvl="4">
      <w:start w:val="1"/>
      <w:numFmt w:val="decimal"/>
      <w:lvlText w:val="%1.%2.%3.%4.%5"/>
      <w:lvlJc w:val="left"/>
      <w:pPr>
        <w:tabs>
          <w:tab w:val="num" w:pos="1444"/>
        </w:tabs>
        <w:ind w:left="1444" w:hanging="1080"/>
      </w:pPr>
      <w:rPr>
        <w:rFonts w:hint="default"/>
      </w:rPr>
    </w:lvl>
    <w:lvl w:ilvl="5">
      <w:start w:val="1"/>
      <w:numFmt w:val="decimal"/>
      <w:lvlText w:val="%1.%2.%3.%4.%5.%6"/>
      <w:lvlJc w:val="left"/>
      <w:pPr>
        <w:tabs>
          <w:tab w:val="num" w:pos="1535"/>
        </w:tabs>
        <w:ind w:left="1535" w:hanging="1080"/>
      </w:pPr>
      <w:rPr>
        <w:rFonts w:hint="default"/>
      </w:rPr>
    </w:lvl>
    <w:lvl w:ilvl="6">
      <w:start w:val="1"/>
      <w:numFmt w:val="decimal"/>
      <w:lvlText w:val="%1.%2.%3.%4.%5.%6.%7"/>
      <w:lvlJc w:val="left"/>
      <w:pPr>
        <w:tabs>
          <w:tab w:val="num" w:pos="1986"/>
        </w:tabs>
        <w:ind w:left="1986" w:hanging="1440"/>
      </w:pPr>
      <w:rPr>
        <w:rFonts w:hint="default"/>
      </w:rPr>
    </w:lvl>
    <w:lvl w:ilvl="7">
      <w:start w:val="1"/>
      <w:numFmt w:val="decimal"/>
      <w:lvlText w:val="%1.%2.%3.%4.%5.%6.%7.%8"/>
      <w:lvlJc w:val="left"/>
      <w:pPr>
        <w:tabs>
          <w:tab w:val="num" w:pos="2077"/>
        </w:tabs>
        <w:ind w:left="2077" w:hanging="1440"/>
      </w:pPr>
      <w:rPr>
        <w:rFonts w:hint="default"/>
      </w:rPr>
    </w:lvl>
    <w:lvl w:ilvl="8">
      <w:start w:val="1"/>
      <w:numFmt w:val="decimal"/>
      <w:lvlText w:val="%1.%2.%3.%4.%5.%6.%7.%8.%9"/>
      <w:lvlJc w:val="left"/>
      <w:pPr>
        <w:tabs>
          <w:tab w:val="num" w:pos="2528"/>
        </w:tabs>
        <w:ind w:left="2528" w:hanging="1800"/>
      </w:pPr>
      <w:rPr>
        <w:rFonts w:hint="default"/>
      </w:rPr>
    </w:lvl>
  </w:abstractNum>
  <w:abstractNum w:abstractNumId="7">
    <w:nsid w:val="25EA4264"/>
    <w:multiLevelType w:val="multilevel"/>
    <w:tmpl w:val="8632952E"/>
    <w:lvl w:ilvl="0">
      <w:start w:val="7"/>
      <w:numFmt w:val="decimal"/>
      <w:lvlText w:val="%1"/>
      <w:lvlJc w:val="left"/>
      <w:pPr>
        <w:ind w:left="360" w:hanging="360"/>
      </w:pPr>
      <w:rPr>
        <w:rFonts w:hint="default"/>
        <w:sz w:val="22"/>
      </w:rPr>
    </w:lvl>
    <w:lvl w:ilvl="1">
      <w:start w:val="2"/>
      <w:numFmt w:val="decimal"/>
      <w:lvlText w:val="%1.%2"/>
      <w:lvlJc w:val="left"/>
      <w:pPr>
        <w:ind w:left="786" w:hanging="360"/>
      </w:pPr>
      <w:rPr>
        <w:rFonts w:hint="default"/>
        <w:sz w:val="22"/>
      </w:rPr>
    </w:lvl>
    <w:lvl w:ilvl="2">
      <w:start w:val="1"/>
      <w:numFmt w:val="decimal"/>
      <w:lvlText w:val="%1.%2.%3"/>
      <w:lvlJc w:val="left"/>
      <w:pPr>
        <w:ind w:left="1440" w:hanging="720"/>
      </w:pPr>
      <w:rPr>
        <w:rFonts w:hint="default"/>
        <w:sz w:val="22"/>
      </w:rPr>
    </w:lvl>
    <w:lvl w:ilvl="3">
      <w:start w:val="1"/>
      <w:numFmt w:val="decimal"/>
      <w:lvlText w:val="%1.%2.%3.%4"/>
      <w:lvlJc w:val="left"/>
      <w:pPr>
        <w:ind w:left="1800" w:hanging="720"/>
      </w:pPr>
      <w:rPr>
        <w:rFonts w:hint="default"/>
        <w:sz w:val="22"/>
      </w:rPr>
    </w:lvl>
    <w:lvl w:ilvl="4">
      <w:start w:val="1"/>
      <w:numFmt w:val="decimal"/>
      <w:lvlText w:val="%1.%2.%3.%4.%5"/>
      <w:lvlJc w:val="left"/>
      <w:pPr>
        <w:ind w:left="2520" w:hanging="1080"/>
      </w:pPr>
      <w:rPr>
        <w:rFonts w:hint="default"/>
        <w:sz w:val="22"/>
      </w:rPr>
    </w:lvl>
    <w:lvl w:ilvl="5">
      <w:start w:val="1"/>
      <w:numFmt w:val="decimal"/>
      <w:lvlText w:val="%1.%2.%3.%4.%5.%6"/>
      <w:lvlJc w:val="left"/>
      <w:pPr>
        <w:ind w:left="2880" w:hanging="1080"/>
      </w:pPr>
      <w:rPr>
        <w:rFonts w:hint="default"/>
        <w:sz w:val="22"/>
      </w:rPr>
    </w:lvl>
    <w:lvl w:ilvl="6">
      <w:start w:val="1"/>
      <w:numFmt w:val="decimal"/>
      <w:lvlText w:val="%1.%2.%3.%4.%5.%6.%7"/>
      <w:lvlJc w:val="left"/>
      <w:pPr>
        <w:ind w:left="3600" w:hanging="1440"/>
      </w:pPr>
      <w:rPr>
        <w:rFonts w:hint="default"/>
        <w:sz w:val="22"/>
      </w:rPr>
    </w:lvl>
    <w:lvl w:ilvl="7">
      <w:start w:val="1"/>
      <w:numFmt w:val="decimal"/>
      <w:lvlText w:val="%1.%2.%3.%4.%5.%6.%7.%8"/>
      <w:lvlJc w:val="left"/>
      <w:pPr>
        <w:ind w:left="3960" w:hanging="1440"/>
      </w:pPr>
      <w:rPr>
        <w:rFonts w:hint="default"/>
        <w:sz w:val="22"/>
      </w:rPr>
    </w:lvl>
    <w:lvl w:ilvl="8">
      <w:start w:val="1"/>
      <w:numFmt w:val="decimal"/>
      <w:lvlText w:val="%1.%2.%3.%4.%5.%6.%7.%8.%9"/>
      <w:lvlJc w:val="left"/>
      <w:pPr>
        <w:ind w:left="4680" w:hanging="1800"/>
      </w:pPr>
      <w:rPr>
        <w:rFonts w:hint="default"/>
        <w:sz w:val="22"/>
      </w:rPr>
    </w:lvl>
  </w:abstractNum>
  <w:abstractNum w:abstractNumId="8">
    <w:nsid w:val="39DF5B9C"/>
    <w:multiLevelType w:val="multilevel"/>
    <w:tmpl w:val="66D0B5D0"/>
    <w:lvl w:ilvl="0">
      <w:start w:val="4"/>
      <w:numFmt w:val="decimal"/>
      <w:lvlText w:val="%1"/>
      <w:lvlJc w:val="left"/>
      <w:pPr>
        <w:ind w:left="360" w:hanging="360"/>
      </w:pPr>
      <w:rPr>
        <w:rFonts w:hint="default"/>
      </w:rPr>
    </w:lvl>
    <w:lvl w:ilvl="1">
      <w:start w:val="1"/>
      <w:numFmt w:val="decimal"/>
      <w:lvlText w:val="%1.%2"/>
      <w:lvlJc w:val="left"/>
      <w:pPr>
        <w:ind w:left="391" w:hanging="360"/>
      </w:pPr>
      <w:rPr>
        <w:rFonts w:hint="default"/>
      </w:rPr>
    </w:lvl>
    <w:lvl w:ilvl="2">
      <w:start w:val="1"/>
      <w:numFmt w:val="decimal"/>
      <w:lvlText w:val="%1.%2.%3"/>
      <w:lvlJc w:val="left"/>
      <w:pPr>
        <w:ind w:left="782" w:hanging="720"/>
      </w:pPr>
      <w:rPr>
        <w:rFonts w:hint="default"/>
      </w:rPr>
    </w:lvl>
    <w:lvl w:ilvl="3">
      <w:start w:val="1"/>
      <w:numFmt w:val="decimal"/>
      <w:lvlText w:val="%1.%2.%3.%4"/>
      <w:lvlJc w:val="left"/>
      <w:pPr>
        <w:ind w:left="813" w:hanging="720"/>
      </w:pPr>
      <w:rPr>
        <w:rFonts w:hint="default"/>
      </w:rPr>
    </w:lvl>
    <w:lvl w:ilvl="4">
      <w:start w:val="1"/>
      <w:numFmt w:val="decimal"/>
      <w:lvlText w:val="%1.%2.%3.%4.%5"/>
      <w:lvlJc w:val="left"/>
      <w:pPr>
        <w:ind w:left="1204" w:hanging="108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626" w:hanging="144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9">
    <w:nsid w:val="40832BEC"/>
    <w:multiLevelType w:val="hybridMultilevel"/>
    <w:tmpl w:val="295E6092"/>
    <w:lvl w:ilvl="0" w:tplc="AC4C7EDC">
      <w:numFmt w:val="bullet"/>
      <w:lvlText w:val="-"/>
      <w:lvlJc w:val="left"/>
      <w:pPr>
        <w:ind w:left="900" w:hanging="360"/>
      </w:pPr>
      <w:rPr>
        <w:rFonts w:ascii="Times New Roman" w:eastAsia="Times New Roman" w:hAnsi="Times New Roman" w:cs="Times New Roman" w:hint="default"/>
      </w:rPr>
    </w:lvl>
    <w:lvl w:ilvl="1" w:tplc="04100003" w:tentative="1">
      <w:start w:val="1"/>
      <w:numFmt w:val="bullet"/>
      <w:lvlText w:val="o"/>
      <w:lvlJc w:val="left"/>
      <w:pPr>
        <w:ind w:left="1620" w:hanging="360"/>
      </w:pPr>
      <w:rPr>
        <w:rFonts w:ascii="Courier New" w:hAnsi="Courier New" w:cs="Courier New" w:hint="default"/>
      </w:rPr>
    </w:lvl>
    <w:lvl w:ilvl="2" w:tplc="04100005" w:tentative="1">
      <w:start w:val="1"/>
      <w:numFmt w:val="bullet"/>
      <w:lvlText w:val=""/>
      <w:lvlJc w:val="left"/>
      <w:pPr>
        <w:ind w:left="2340" w:hanging="360"/>
      </w:pPr>
      <w:rPr>
        <w:rFonts w:ascii="Wingdings" w:hAnsi="Wingdings" w:hint="default"/>
      </w:rPr>
    </w:lvl>
    <w:lvl w:ilvl="3" w:tplc="04100001" w:tentative="1">
      <w:start w:val="1"/>
      <w:numFmt w:val="bullet"/>
      <w:lvlText w:val=""/>
      <w:lvlJc w:val="left"/>
      <w:pPr>
        <w:ind w:left="3060" w:hanging="360"/>
      </w:pPr>
      <w:rPr>
        <w:rFonts w:ascii="Symbol" w:hAnsi="Symbol" w:hint="default"/>
      </w:rPr>
    </w:lvl>
    <w:lvl w:ilvl="4" w:tplc="04100003" w:tentative="1">
      <w:start w:val="1"/>
      <w:numFmt w:val="bullet"/>
      <w:lvlText w:val="o"/>
      <w:lvlJc w:val="left"/>
      <w:pPr>
        <w:ind w:left="3780" w:hanging="360"/>
      </w:pPr>
      <w:rPr>
        <w:rFonts w:ascii="Courier New" w:hAnsi="Courier New" w:cs="Courier New" w:hint="default"/>
      </w:rPr>
    </w:lvl>
    <w:lvl w:ilvl="5" w:tplc="04100005" w:tentative="1">
      <w:start w:val="1"/>
      <w:numFmt w:val="bullet"/>
      <w:lvlText w:val=""/>
      <w:lvlJc w:val="left"/>
      <w:pPr>
        <w:ind w:left="4500" w:hanging="360"/>
      </w:pPr>
      <w:rPr>
        <w:rFonts w:ascii="Wingdings" w:hAnsi="Wingdings" w:hint="default"/>
      </w:rPr>
    </w:lvl>
    <w:lvl w:ilvl="6" w:tplc="04100001" w:tentative="1">
      <w:start w:val="1"/>
      <w:numFmt w:val="bullet"/>
      <w:lvlText w:val=""/>
      <w:lvlJc w:val="left"/>
      <w:pPr>
        <w:ind w:left="5220" w:hanging="360"/>
      </w:pPr>
      <w:rPr>
        <w:rFonts w:ascii="Symbol" w:hAnsi="Symbol" w:hint="default"/>
      </w:rPr>
    </w:lvl>
    <w:lvl w:ilvl="7" w:tplc="04100003" w:tentative="1">
      <w:start w:val="1"/>
      <w:numFmt w:val="bullet"/>
      <w:lvlText w:val="o"/>
      <w:lvlJc w:val="left"/>
      <w:pPr>
        <w:ind w:left="5940" w:hanging="360"/>
      </w:pPr>
      <w:rPr>
        <w:rFonts w:ascii="Courier New" w:hAnsi="Courier New" w:cs="Courier New" w:hint="default"/>
      </w:rPr>
    </w:lvl>
    <w:lvl w:ilvl="8" w:tplc="04100005" w:tentative="1">
      <w:start w:val="1"/>
      <w:numFmt w:val="bullet"/>
      <w:lvlText w:val=""/>
      <w:lvlJc w:val="left"/>
      <w:pPr>
        <w:ind w:left="6660" w:hanging="360"/>
      </w:pPr>
      <w:rPr>
        <w:rFonts w:ascii="Wingdings" w:hAnsi="Wingdings" w:hint="default"/>
      </w:rPr>
    </w:lvl>
  </w:abstractNum>
  <w:abstractNum w:abstractNumId="10">
    <w:nsid w:val="46B2536C"/>
    <w:multiLevelType w:val="multilevel"/>
    <w:tmpl w:val="4ED6DE0A"/>
    <w:lvl w:ilvl="0">
      <w:start w:val="2"/>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
    <w:nsid w:val="59433A72"/>
    <w:multiLevelType w:val="multilevel"/>
    <w:tmpl w:val="EEDACC90"/>
    <w:lvl w:ilvl="0">
      <w:start w:val="15"/>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594920A1"/>
    <w:multiLevelType w:val="multilevel"/>
    <w:tmpl w:val="E7F2DB40"/>
    <w:lvl w:ilvl="0">
      <w:start w:val="13"/>
      <w:numFmt w:val="decimal"/>
      <w:lvlText w:val="%1"/>
      <w:lvlJc w:val="left"/>
      <w:pPr>
        <w:tabs>
          <w:tab w:val="num" w:pos="420"/>
        </w:tabs>
        <w:ind w:left="420" w:hanging="420"/>
      </w:pPr>
      <w:rPr>
        <w:rFonts w:hint="default"/>
      </w:rPr>
    </w:lvl>
    <w:lvl w:ilvl="1">
      <w:start w:val="2"/>
      <w:numFmt w:val="decimal"/>
      <w:lvlText w:val="%1.%2"/>
      <w:lvlJc w:val="left"/>
      <w:pPr>
        <w:tabs>
          <w:tab w:val="num" w:pos="703"/>
        </w:tabs>
        <w:ind w:left="703"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
    <w:nsid w:val="67421095"/>
    <w:multiLevelType w:val="hybridMultilevel"/>
    <w:tmpl w:val="06F658E4"/>
    <w:lvl w:ilvl="0" w:tplc="5B8466D2">
      <w:start w:val="1"/>
      <w:numFmt w:val="lowerLetter"/>
      <w:lvlText w:val="%1)"/>
      <w:lvlJc w:val="left"/>
      <w:pPr>
        <w:tabs>
          <w:tab w:val="num" w:pos="1200"/>
        </w:tabs>
        <w:ind w:left="1200" w:hanging="360"/>
      </w:pPr>
      <w:rPr>
        <w:rFonts w:hint="default"/>
      </w:rPr>
    </w:lvl>
    <w:lvl w:ilvl="1" w:tplc="04100019" w:tentative="1">
      <w:start w:val="1"/>
      <w:numFmt w:val="lowerLetter"/>
      <w:lvlText w:val="%2."/>
      <w:lvlJc w:val="left"/>
      <w:pPr>
        <w:tabs>
          <w:tab w:val="num" w:pos="1920"/>
        </w:tabs>
        <w:ind w:left="1920" w:hanging="360"/>
      </w:pPr>
    </w:lvl>
    <w:lvl w:ilvl="2" w:tplc="0410001B" w:tentative="1">
      <w:start w:val="1"/>
      <w:numFmt w:val="lowerRoman"/>
      <w:lvlText w:val="%3."/>
      <w:lvlJc w:val="right"/>
      <w:pPr>
        <w:tabs>
          <w:tab w:val="num" w:pos="2640"/>
        </w:tabs>
        <w:ind w:left="2640" w:hanging="180"/>
      </w:pPr>
    </w:lvl>
    <w:lvl w:ilvl="3" w:tplc="0410000F" w:tentative="1">
      <w:start w:val="1"/>
      <w:numFmt w:val="decimal"/>
      <w:lvlText w:val="%4."/>
      <w:lvlJc w:val="left"/>
      <w:pPr>
        <w:tabs>
          <w:tab w:val="num" w:pos="3360"/>
        </w:tabs>
        <w:ind w:left="3360" w:hanging="360"/>
      </w:pPr>
    </w:lvl>
    <w:lvl w:ilvl="4" w:tplc="04100019" w:tentative="1">
      <w:start w:val="1"/>
      <w:numFmt w:val="lowerLetter"/>
      <w:lvlText w:val="%5."/>
      <w:lvlJc w:val="left"/>
      <w:pPr>
        <w:tabs>
          <w:tab w:val="num" w:pos="4080"/>
        </w:tabs>
        <w:ind w:left="4080" w:hanging="360"/>
      </w:pPr>
    </w:lvl>
    <w:lvl w:ilvl="5" w:tplc="0410001B" w:tentative="1">
      <w:start w:val="1"/>
      <w:numFmt w:val="lowerRoman"/>
      <w:lvlText w:val="%6."/>
      <w:lvlJc w:val="right"/>
      <w:pPr>
        <w:tabs>
          <w:tab w:val="num" w:pos="4800"/>
        </w:tabs>
        <w:ind w:left="4800" w:hanging="180"/>
      </w:pPr>
    </w:lvl>
    <w:lvl w:ilvl="6" w:tplc="0410000F" w:tentative="1">
      <w:start w:val="1"/>
      <w:numFmt w:val="decimal"/>
      <w:lvlText w:val="%7."/>
      <w:lvlJc w:val="left"/>
      <w:pPr>
        <w:tabs>
          <w:tab w:val="num" w:pos="5520"/>
        </w:tabs>
        <w:ind w:left="5520" w:hanging="360"/>
      </w:pPr>
    </w:lvl>
    <w:lvl w:ilvl="7" w:tplc="04100019" w:tentative="1">
      <w:start w:val="1"/>
      <w:numFmt w:val="lowerLetter"/>
      <w:lvlText w:val="%8."/>
      <w:lvlJc w:val="left"/>
      <w:pPr>
        <w:tabs>
          <w:tab w:val="num" w:pos="6240"/>
        </w:tabs>
        <w:ind w:left="6240" w:hanging="360"/>
      </w:pPr>
    </w:lvl>
    <w:lvl w:ilvl="8" w:tplc="0410001B" w:tentative="1">
      <w:start w:val="1"/>
      <w:numFmt w:val="lowerRoman"/>
      <w:lvlText w:val="%9."/>
      <w:lvlJc w:val="right"/>
      <w:pPr>
        <w:tabs>
          <w:tab w:val="num" w:pos="6960"/>
        </w:tabs>
        <w:ind w:left="6960" w:hanging="180"/>
      </w:pPr>
    </w:lvl>
  </w:abstractNum>
  <w:abstractNum w:abstractNumId="14">
    <w:nsid w:val="7E9C79E2"/>
    <w:multiLevelType w:val="multilevel"/>
    <w:tmpl w:val="5DFAAA9A"/>
    <w:lvl w:ilvl="0">
      <w:start w:val="9"/>
      <w:numFmt w:val="decimal"/>
      <w:lvlText w:val="%1"/>
      <w:lvlJc w:val="left"/>
      <w:pPr>
        <w:tabs>
          <w:tab w:val="num" w:pos="360"/>
        </w:tabs>
        <w:ind w:left="360" w:hanging="360"/>
      </w:pPr>
      <w:rPr>
        <w:rFonts w:hint="default"/>
      </w:rPr>
    </w:lvl>
    <w:lvl w:ilvl="1">
      <w:start w:val="2"/>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num w:numId="1">
    <w:abstractNumId w:val="6"/>
  </w:num>
  <w:num w:numId="2">
    <w:abstractNumId w:val="9"/>
  </w:num>
  <w:num w:numId="3">
    <w:abstractNumId w:val="13"/>
  </w:num>
  <w:num w:numId="4">
    <w:abstractNumId w:val="10"/>
  </w:num>
  <w:num w:numId="5">
    <w:abstractNumId w:val="8"/>
  </w:num>
  <w:num w:numId="6">
    <w:abstractNumId w:val="4"/>
  </w:num>
  <w:num w:numId="7">
    <w:abstractNumId w:val="3"/>
  </w:num>
  <w:num w:numId="8">
    <w:abstractNumId w:val="7"/>
  </w:num>
  <w:num w:numId="9">
    <w:abstractNumId w:val="0"/>
  </w:num>
  <w:num w:numId="10">
    <w:abstractNumId w:val="5"/>
  </w:num>
  <w:num w:numId="11">
    <w:abstractNumId w:val="14"/>
  </w:num>
  <w:num w:numId="12">
    <w:abstractNumId w:val="1"/>
  </w:num>
  <w:num w:numId="13">
    <w:abstractNumId w:val="12"/>
  </w:num>
  <w:num w:numId="14">
    <w:abstractNumId w:val="2"/>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7261"/>
    <w:rsid w:val="000174EA"/>
    <w:rsid w:val="00306552"/>
    <w:rsid w:val="004A3FE6"/>
    <w:rsid w:val="00594C21"/>
    <w:rsid w:val="006D7261"/>
    <w:rsid w:val="00730738"/>
    <w:rsid w:val="00762C27"/>
    <w:rsid w:val="00A93DA7"/>
    <w:rsid w:val="00B06A3E"/>
    <w:rsid w:val="00CC5EF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D726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6D7261"/>
    <w:pPr>
      <w:spacing w:line="240" w:lineRule="auto"/>
      <w:ind w:left="720"/>
      <w:contextualSpacing/>
    </w:pPr>
    <w:rPr>
      <w:rFonts w:ascii="Times New Roman" w:eastAsia="Times New Roman" w:hAnsi="Times New Roman" w:cs="Times New Roman"/>
      <w:sz w:val="24"/>
      <w:szCs w:val="24"/>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D726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6D7261"/>
    <w:pPr>
      <w:spacing w:line="240" w:lineRule="auto"/>
      <w:ind w:left="720"/>
      <w:contextualSpacing/>
    </w:pPr>
    <w:rPr>
      <w:rFonts w:ascii="Times New Roman" w:eastAsia="Times New Roman" w:hAnsi="Times New Roman" w:cs="Times New Roman"/>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fidasc.it"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1941</Words>
  <Characters>11067</Characters>
  <Application>Microsoft Office Word</Application>
  <DocSecurity>0</DocSecurity>
  <Lines>92</Lines>
  <Paragraphs>25</Paragraphs>
  <ScaleCrop>false</ScaleCrop>
  <HeadingPairs>
    <vt:vector size="2" baseType="variant">
      <vt:variant>
        <vt:lpstr>Titolo</vt:lpstr>
      </vt:variant>
      <vt:variant>
        <vt:i4>1</vt:i4>
      </vt:variant>
    </vt:vector>
  </HeadingPairs>
  <TitlesOfParts>
    <vt:vector size="1" baseType="lpstr">
      <vt:lpstr/>
    </vt:vector>
  </TitlesOfParts>
  <Company>Microsoft</Company>
  <LinksUpToDate>false</LinksUpToDate>
  <CharactersWithSpaces>12983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giancarlo.germani</dc:creator>
  <cp:lastModifiedBy>Giancarlo Germani</cp:lastModifiedBy>
  <cp:revision>4</cp:revision>
  <dcterms:created xsi:type="dcterms:W3CDTF">2015-11-22T09:19:00Z</dcterms:created>
  <dcterms:modified xsi:type="dcterms:W3CDTF">2017-11-29T08:45:00Z</dcterms:modified>
</cp:coreProperties>
</file>